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E7" w:rsidRDefault="00A90FE7" w:rsidP="00A90FE7">
      <w:pPr>
        <w:jc w:val="center"/>
      </w:pPr>
      <w:bookmarkStart w:id="0" w:name="_GoBack"/>
      <w:bookmarkEnd w:id="0"/>
      <w:r>
        <w:t>Common Assessment/Multiple Measures Steering Committee</w:t>
      </w:r>
    </w:p>
    <w:p w:rsidR="00A90FE7" w:rsidRDefault="00A90FE7" w:rsidP="00A90FE7">
      <w:pPr>
        <w:jc w:val="center"/>
      </w:pPr>
      <w:r>
        <w:t>October 13, 2016</w:t>
      </w:r>
    </w:p>
    <w:p w:rsidR="00C55E15" w:rsidRDefault="00C55E15" w:rsidP="00C55E15">
      <w:r>
        <w:t xml:space="preserve">Attendees: Kristin </w:t>
      </w:r>
      <w:proofErr w:type="spellStart"/>
      <w:r>
        <w:t>Skager</w:t>
      </w:r>
      <w:proofErr w:type="spellEnd"/>
      <w:r>
        <w:t xml:space="preserve"> (phone), Karen Chow (phone), Amy Leonard, Mark Fu, Mayra Cruz, Christina Espinoza-</w:t>
      </w:r>
      <w:proofErr w:type="spellStart"/>
      <w:r>
        <w:t>Pieb</w:t>
      </w:r>
      <w:proofErr w:type="spellEnd"/>
      <w:r>
        <w:t xml:space="preserve">, Sheila White Daniels, Veronica Avila, Stephen Fletcher, James </w:t>
      </w:r>
      <w:proofErr w:type="spellStart"/>
      <w:r>
        <w:t>Mailhot</w:t>
      </w:r>
      <w:proofErr w:type="spellEnd"/>
      <w:r>
        <w:t xml:space="preserve">, Jerry Rosenberg, Clara Lam, Patty </w:t>
      </w:r>
      <w:proofErr w:type="spellStart"/>
      <w:r>
        <w:t>Carabus</w:t>
      </w:r>
      <w:proofErr w:type="spellEnd"/>
      <w:r>
        <w:t xml:space="preserve">, Anne </w:t>
      </w:r>
      <w:proofErr w:type="spellStart"/>
      <w:r>
        <w:t>Argyriou</w:t>
      </w:r>
      <w:proofErr w:type="spellEnd"/>
      <w:r>
        <w:t xml:space="preserve">, Barbara </w:t>
      </w:r>
      <w:proofErr w:type="spellStart"/>
      <w:r>
        <w:t>Dahlke</w:t>
      </w:r>
      <w:proofErr w:type="spellEnd"/>
      <w:r>
        <w:t xml:space="preserve">, Ram </w:t>
      </w:r>
      <w:proofErr w:type="spellStart"/>
      <w:r>
        <w:t>Subramaniam</w:t>
      </w:r>
      <w:proofErr w:type="spellEnd"/>
      <w:r>
        <w:t>, James Nguyen, Mallory Newell</w:t>
      </w:r>
    </w:p>
    <w:p w:rsidR="00A90FE7" w:rsidRDefault="00C55E15" w:rsidP="00C55E15">
      <w:r>
        <w:t>The group r</w:t>
      </w:r>
      <w:r w:rsidR="00A90FE7">
        <w:t>eview</w:t>
      </w:r>
      <w:r>
        <w:t>ed</w:t>
      </w:r>
      <w:r w:rsidR="00A90FE7">
        <w:t xml:space="preserve"> </w:t>
      </w:r>
      <w:r>
        <w:t xml:space="preserve">the </w:t>
      </w:r>
      <w:r w:rsidR="00A90FE7">
        <w:t>website</w:t>
      </w:r>
      <w:r>
        <w:t xml:space="preserve"> hosted by the Academic Senate</w:t>
      </w:r>
      <w:r w:rsidR="00A90FE7">
        <w:t xml:space="preserve"> (</w:t>
      </w:r>
      <w:hyperlink r:id="rId6" w:history="1">
        <w:r w:rsidR="00A90FE7">
          <w:rPr>
            <w:rStyle w:val="Hyperlink"/>
          </w:rPr>
          <w:t>http://www.deanza.edu/gov/academicsenate/camm.html</w:t>
        </w:r>
      </w:hyperlink>
      <w:r w:rsidR="00A90FE7">
        <w:t xml:space="preserve">) and </w:t>
      </w:r>
      <w:r>
        <w:t xml:space="preserve">reviewed the </w:t>
      </w:r>
      <w:r w:rsidR="00A90FE7">
        <w:t xml:space="preserve">meeting notes from </w:t>
      </w:r>
      <w:r>
        <w:t xml:space="preserve">the </w:t>
      </w:r>
      <w:r w:rsidR="00A90FE7">
        <w:t>last meeting</w:t>
      </w:r>
      <w:r>
        <w:t xml:space="preserve"> in spring 2016</w:t>
      </w:r>
      <w:r w:rsidR="00A90FE7">
        <w:t xml:space="preserve"> (</w:t>
      </w:r>
      <w:hyperlink r:id="rId7" w:history="1">
        <w:r w:rsidR="00A90FE7">
          <w:rPr>
            <w:rStyle w:val="Hyperlink"/>
          </w:rPr>
          <w:t>http://www.deanza.edu/gov/academicsenate/pdf/cammscmtgnotes20160513.pdf</w:t>
        </w:r>
      </w:hyperlink>
      <w:r w:rsidR="00A90FE7">
        <w:t>)</w:t>
      </w:r>
      <w:r>
        <w:t xml:space="preserve">. The group then discussed the timeline for the </w:t>
      </w:r>
      <w:r w:rsidR="00A90FE7">
        <w:t>CAI</w:t>
      </w:r>
      <w:r>
        <w:t>, and while the actual</w:t>
      </w:r>
      <w:r w:rsidR="00A90FE7">
        <w:t xml:space="preserve"> roll-out</w:t>
      </w:r>
      <w:r>
        <w:t xml:space="preserve"> timing has not been set, we are planning for implementation in fall 2017. We would start placing students with the new test in February 2017. </w:t>
      </w:r>
    </w:p>
    <w:p w:rsidR="00A90FE7" w:rsidRDefault="006C61CD" w:rsidP="00C55E15">
      <w:r>
        <w:t>The M</w:t>
      </w:r>
      <w:r w:rsidR="00C55E15">
        <w:t>ath, English, Reading and ESL departments gave u</w:t>
      </w:r>
      <w:r w:rsidR="00A90FE7">
        <w:t xml:space="preserve">pdates on </w:t>
      </w:r>
      <w:r w:rsidR="00C55E15">
        <w:t xml:space="preserve">the </w:t>
      </w:r>
      <w:r w:rsidR="00A90FE7">
        <w:t xml:space="preserve">competency mapping in </w:t>
      </w:r>
      <w:r w:rsidR="00C55E15">
        <w:t>their areas. Each department</w:t>
      </w:r>
      <w:r w:rsidR="00E425E0">
        <w:t xml:space="preserve"> is working through the mapping. </w:t>
      </w:r>
      <w:r w:rsidR="00C55E15">
        <w:t xml:space="preserve">ESL has already completed the process. </w:t>
      </w:r>
      <w:r w:rsidR="00E425E0">
        <w:t xml:space="preserve">It was noted that LART will need to complete the mappings as well. </w:t>
      </w:r>
      <w:r w:rsidR="00C55E15">
        <w:t>It was agreed that the mapping would be done by the end of the fall 2016 term</w:t>
      </w:r>
      <w:r w:rsidR="00E425E0">
        <w:t>, and it was noted to make sure that the mappings are shared with the respective departments before the last department meeting of the quarter</w:t>
      </w:r>
      <w:r w:rsidR="00C55E15">
        <w:t xml:space="preserve">. </w:t>
      </w:r>
      <w:r>
        <w:t xml:space="preserve">Karen </w:t>
      </w:r>
      <w:r w:rsidR="001909C6">
        <w:t xml:space="preserve">Chow reported that she has been working with the Foothill English faculty to jointly map EWRT1A and ENGLI1. </w:t>
      </w:r>
    </w:p>
    <w:p w:rsidR="00A90FE7" w:rsidRDefault="00C55E15" w:rsidP="00C55E15">
      <w:r>
        <w:t>The group then discussed p</w:t>
      </w:r>
      <w:r w:rsidR="00A90FE7">
        <w:t>oten</w:t>
      </w:r>
      <w:r>
        <w:t>tial topics for future meetings and brainstormed topics that s</w:t>
      </w:r>
      <w:r w:rsidR="006C61CD">
        <w:t xml:space="preserve">hould be addressed at the next </w:t>
      </w:r>
      <w:r>
        <w:t>and</w:t>
      </w:r>
      <w:r w:rsidR="006C61CD">
        <w:t>/or</w:t>
      </w:r>
      <w:r>
        <w:t xml:space="preserve"> future meetings: </w:t>
      </w:r>
    </w:p>
    <w:p w:rsidR="00A90FE7" w:rsidRDefault="00A90FE7" w:rsidP="00A90FE7">
      <w:pPr>
        <w:pStyle w:val="ListParagraph"/>
        <w:numPr>
          <w:ilvl w:val="1"/>
          <w:numId w:val="1"/>
        </w:numPr>
      </w:pPr>
      <w:r>
        <w:t>Multiple measures for each department</w:t>
      </w:r>
      <w:r w:rsidR="006C61CD">
        <w:t xml:space="preserve"> – what may this be?</w:t>
      </w:r>
      <w:r w:rsidR="00C55E15">
        <w:t xml:space="preserve"> </w:t>
      </w:r>
    </w:p>
    <w:p w:rsidR="006C61CD" w:rsidRDefault="00A90FE7" w:rsidP="001D24E8">
      <w:pPr>
        <w:pStyle w:val="ListParagraph"/>
        <w:numPr>
          <w:ilvl w:val="1"/>
          <w:numId w:val="1"/>
        </w:numPr>
      </w:pPr>
      <w:r>
        <w:t>Human scoring the essay and portability</w:t>
      </w:r>
      <w:r w:rsidR="006C61CD">
        <w:t xml:space="preserve"> - b</w:t>
      </w:r>
      <w:r w:rsidR="00C55E15">
        <w:t xml:space="preserve">ased on this discussion, there was interest in allowing the readers to access the essays through </w:t>
      </w:r>
      <w:r w:rsidR="003E7668">
        <w:t>Canvas</w:t>
      </w:r>
      <w:r w:rsidR="00C55E15">
        <w:t xml:space="preserve"> so they can read and score the essays remotely. Amy Leonard stated she would bring this idea back to her department. </w:t>
      </w:r>
      <w:r w:rsidR="00E425E0">
        <w:t>There was also interest to see if there is any differences between a machine-scored essay and a human-scored essay – to determine the need for human scoring moving forward. Newell can explore this once enough data is available.</w:t>
      </w:r>
    </w:p>
    <w:p w:rsidR="00A90FE7" w:rsidRDefault="00A90FE7" w:rsidP="006C61CD">
      <w:pPr>
        <w:pStyle w:val="ListParagraph"/>
        <w:numPr>
          <w:ilvl w:val="1"/>
          <w:numId w:val="1"/>
        </w:numPr>
      </w:pPr>
      <w:r>
        <w:t>Using self-reported high school transcripts for multiple measures</w:t>
      </w:r>
      <w:r w:rsidR="00C55E15">
        <w:t xml:space="preserve"> – </w:t>
      </w:r>
      <w:r w:rsidR="00E425E0">
        <w:t xml:space="preserve">This would be a department by department decision – however, if implemented, </w:t>
      </w:r>
      <w:r w:rsidR="00C55E15">
        <w:t>it was discussed that w</w:t>
      </w:r>
      <w:r w:rsidR="00E425E0">
        <w:t xml:space="preserve">e would first use </w:t>
      </w:r>
      <w:proofErr w:type="spellStart"/>
      <w:r w:rsidR="00E425E0">
        <w:t>CalPASS</w:t>
      </w:r>
      <w:proofErr w:type="spellEnd"/>
      <w:r w:rsidR="00C55E15">
        <w:t xml:space="preserve"> data, and for students who do not have data in </w:t>
      </w:r>
      <w:proofErr w:type="spellStart"/>
      <w:r w:rsidR="00E425E0">
        <w:t>CalPASS</w:t>
      </w:r>
      <w:proofErr w:type="spellEnd"/>
      <w:r w:rsidR="00E425E0">
        <w:t xml:space="preserve"> </w:t>
      </w:r>
      <w:r w:rsidR="00C55E15">
        <w:t>we could then use self-reported results for those departments that wanted to go this route</w:t>
      </w:r>
      <w:r w:rsidR="006C61CD">
        <w:t xml:space="preserve">. Mallory Newell informed the group that we have started to collect self-reported high school transcript data through the </w:t>
      </w:r>
      <w:proofErr w:type="spellStart"/>
      <w:r w:rsidR="006C61CD">
        <w:t>CCCApply</w:t>
      </w:r>
      <w:proofErr w:type="spellEnd"/>
      <w:r w:rsidR="006C61CD">
        <w:t xml:space="preserve"> application. If enough data is availab</w:t>
      </w:r>
      <w:r w:rsidR="00E425E0">
        <w:t>le prior to the November committee meeting</w:t>
      </w:r>
      <w:r w:rsidR="006C61CD">
        <w:t xml:space="preserve">, she will try to determine the accuracy rates of self-reported data for students in which we have transcripts for. </w:t>
      </w:r>
    </w:p>
    <w:p w:rsidR="00A90FE7" w:rsidRDefault="00A90FE7" w:rsidP="00A90FE7">
      <w:pPr>
        <w:pStyle w:val="ListParagraph"/>
        <w:numPr>
          <w:ilvl w:val="1"/>
          <w:numId w:val="1"/>
        </w:numPr>
      </w:pPr>
      <w:r>
        <w:t xml:space="preserve">Multiple measures for international students – </w:t>
      </w:r>
      <w:r w:rsidR="00C55E15">
        <w:t xml:space="preserve">since international students do not have transcripts that have the same GPA scale as California transcripts, the possible use of </w:t>
      </w:r>
      <w:r>
        <w:t>Non Cognitive Variables</w:t>
      </w:r>
      <w:r w:rsidR="00C55E15">
        <w:t xml:space="preserve"> was briefly discussed. </w:t>
      </w:r>
    </w:p>
    <w:p w:rsidR="00C55E15" w:rsidRDefault="00A90FE7" w:rsidP="00445D8C">
      <w:pPr>
        <w:pStyle w:val="ListParagraph"/>
        <w:numPr>
          <w:ilvl w:val="1"/>
          <w:numId w:val="1"/>
        </w:numPr>
      </w:pPr>
      <w:r>
        <w:t xml:space="preserve">Using the EAP for assessment – </w:t>
      </w:r>
      <w:r w:rsidR="006C61CD">
        <w:t xml:space="preserve">Mallory </w:t>
      </w:r>
      <w:r w:rsidR="00C55E15">
        <w:t>Newell briefly explained what the EAP is (</w:t>
      </w:r>
      <w:hyperlink r:id="rId8" w:history="1">
        <w:r w:rsidR="00445D8C" w:rsidRPr="008903A9">
          <w:rPr>
            <w:rStyle w:val="Hyperlink"/>
          </w:rPr>
          <w:t>https://www.calstate.edu/eap/</w:t>
        </w:r>
      </w:hyperlink>
      <w:r w:rsidR="00445D8C">
        <w:t>)</w:t>
      </w:r>
      <w:r w:rsidR="001909C6">
        <w:t xml:space="preserve"> and that it is approved by the Chancellor’s Office. She e</w:t>
      </w:r>
      <w:r w:rsidR="00445D8C">
        <w:t xml:space="preserve">xplained that all students now take the EAP as part of the </w:t>
      </w:r>
      <w:r w:rsidR="001909C6">
        <w:t xml:space="preserve">Smarter Balanced test in </w:t>
      </w:r>
      <w:r w:rsidR="001909C6">
        <w:lastRenderedPageBreak/>
        <w:t>their j</w:t>
      </w:r>
      <w:r w:rsidR="00445D8C">
        <w:t xml:space="preserve">unior year. There are two levels of proficiency that we can explore further. Newell will bring back some data on </w:t>
      </w:r>
      <w:r w:rsidR="001909C6">
        <w:t>student’s</w:t>
      </w:r>
      <w:r w:rsidR="00445D8C">
        <w:t xml:space="preserve"> level of proficiency as tested in high school and their performance once at De Anza for </w:t>
      </w:r>
      <w:r w:rsidR="00E425E0">
        <w:t xml:space="preserve">further </w:t>
      </w:r>
      <w:r w:rsidR="00445D8C">
        <w:t>discussion.</w:t>
      </w:r>
    </w:p>
    <w:p w:rsidR="00A90FE7" w:rsidRDefault="00A90FE7" w:rsidP="00A90FE7">
      <w:pPr>
        <w:pStyle w:val="ListParagraph"/>
        <w:numPr>
          <w:ilvl w:val="1"/>
          <w:numId w:val="1"/>
        </w:numPr>
      </w:pPr>
      <w:r>
        <w:t>Continuing to assess disproportionate impact on a regular basis</w:t>
      </w:r>
    </w:p>
    <w:p w:rsidR="00A90FE7" w:rsidRDefault="00A90FE7" w:rsidP="00A90FE7">
      <w:pPr>
        <w:pStyle w:val="ListParagraph"/>
        <w:numPr>
          <w:ilvl w:val="1"/>
          <w:numId w:val="1"/>
        </w:numPr>
      </w:pPr>
      <w:r>
        <w:t>Training counselors on the use of the diagnostic scores</w:t>
      </w:r>
    </w:p>
    <w:p w:rsidR="001909C6" w:rsidRDefault="001909C6" w:rsidP="00A90FE7">
      <w:pPr>
        <w:pStyle w:val="ListParagraph"/>
        <w:numPr>
          <w:ilvl w:val="1"/>
          <w:numId w:val="1"/>
        </w:numPr>
      </w:pPr>
      <w:r>
        <w:t>Retest</w:t>
      </w:r>
      <w:r w:rsidR="00E425E0">
        <w:t>/retake</w:t>
      </w:r>
      <w:r>
        <w:t xml:space="preserve"> Policies</w:t>
      </w:r>
    </w:p>
    <w:p w:rsidR="00452D76" w:rsidRDefault="00C55E15" w:rsidP="000A64C7">
      <w:r>
        <w:t>All attendees at the meeting were invited to join the District Assessment Taskforce meeting directly following the meeting.</w:t>
      </w:r>
    </w:p>
    <w:sectPr w:rsidR="0045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53AF"/>
    <w:multiLevelType w:val="hybridMultilevel"/>
    <w:tmpl w:val="185E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E7"/>
    <w:rsid w:val="000A64C7"/>
    <w:rsid w:val="001909C6"/>
    <w:rsid w:val="003E7668"/>
    <w:rsid w:val="00445D8C"/>
    <w:rsid w:val="00452D76"/>
    <w:rsid w:val="006C61CD"/>
    <w:rsid w:val="007A0936"/>
    <w:rsid w:val="00960D9F"/>
    <w:rsid w:val="00A90FE7"/>
    <w:rsid w:val="00A971AD"/>
    <w:rsid w:val="00C55E15"/>
    <w:rsid w:val="00E425E0"/>
    <w:rsid w:val="00F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E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F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E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F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eanza.edu/gov/academicsenate/camm.html" TargetMode="External"/><Relationship Id="rId7" Type="http://schemas.openxmlformats.org/officeDocument/2006/relationships/hyperlink" Target="http://www.deanza.edu/gov/academicsenate/pdf/cammscmtgnotes20160513.pdf" TargetMode="External"/><Relationship Id="rId8" Type="http://schemas.openxmlformats.org/officeDocument/2006/relationships/hyperlink" Target="https://www.calstate.edu/eap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FACULTY</cp:lastModifiedBy>
  <cp:revision>2</cp:revision>
  <dcterms:created xsi:type="dcterms:W3CDTF">2016-11-16T21:21:00Z</dcterms:created>
  <dcterms:modified xsi:type="dcterms:W3CDTF">2016-11-16T21:21:00Z</dcterms:modified>
</cp:coreProperties>
</file>