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61C66A6D" w:rsidR="001338C4" w:rsidRPr="00433F91" w:rsidRDefault="00FB1A67" w:rsidP="00512AFD">
            <w:pPr>
              <w:keepLines/>
              <w:spacing w:after="0" w:line="240" w:lineRule="auto"/>
              <w:jc w:val="both"/>
              <w:rPr>
                <w:rFonts w:cstheme="minorHAnsi"/>
              </w:rPr>
            </w:pPr>
            <w:r>
              <w:rPr>
                <w:rFonts w:cstheme="minorHAnsi"/>
              </w:rPr>
              <w:t>Biology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F6473C2" w14:textId="77777777" w:rsidR="001338C4" w:rsidRDefault="001338C4" w:rsidP="00512AFD">
            <w:pPr>
              <w:keepLines/>
              <w:spacing w:after="0" w:line="240" w:lineRule="auto"/>
              <w:jc w:val="both"/>
              <w:rPr>
                <w:rStyle w:val="normaltextrun"/>
                <w:rFonts w:ascii="Calibri" w:hAnsi="Calibri" w:cs="Calibri"/>
                <w:b/>
                <w:color w:val="000000"/>
                <w:highlight w:val="yellow"/>
                <w:shd w:val="clear" w:color="auto" w:fill="FFFFFF"/>
              </w:rPr>
            </w:pPr>
          </w:p>
          <w:p w14:paraId="47A4AD9C" w14:textId="28B3794D" w:rsidR="00BA18B6" w:rsidRPr="00BA18B6" w:rsidRDefault="008D5E30" w:rsidP="00512AFD">
            <w:pPr>
              <w:keepLines/>
              <w:spacing w:after="0" w:line="240" w:lineRule="auto"/>
              <w:jc w:val="both"/>
              <w:rPr>
                <w:rStyle w:val="normaltextrun"/>
                <w:rFonts w:ascii="Calibri" w:hAnsi="Calibri" w:cs="Calibri"/>
                <w:color w:val="000000"/>
                <w:sz w:val="20"/>
                <w:highlight w:val="yellow"/>
                <w:shd w:val="clear" w:color="auto" w:fill="FFFFFF"/>
              </w:rPr>
            </w:pPr>
            <w:r>
              <w:rPr>
                <w:rFonts w:cstheme="minorHAnsi"/>
              </w:rPr>
              <w:t xml:space="preserve">To transfer students majoring in Biology to a </w:t>
            </w:r>
            <w:proofErr w:type="gramStart"/>
            <w:r>
              <w:rPr>
                <w:rFonts w:cstheme="minorHAnsi"/>
              </w:rPr>
              <w:t>4 year</w:t>
            </w:r>
            <w:proofErr w:type="gramEnd"/>
            <w:r>
              <w:rPr>
                <w:rFonts w:cstheme="minorHAnsi"/>
              </w:rPr>
              <w:t xml:space="preserve"> college to complete their 4 year degree in Biology, to provide prerequisite preparation for nursing and allied health students, and to provide general education lab science courses for students majoring in other disciplines at De Anza College.  </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14662CA0" w:rsidR="001338C4" w:rsidRPr="00433F91" w:rsidRDefault="008D5E30" w:rsidP="00512AFD">
            <w:pPr>
              <w:keepLines/>
              <w:spacing w:after="0" w:line="240" w:lineRule="auto"/>
              <w:rPr>
                <w:rFonts w:cstheme="minorHAnsi"/>
              </w:rPr>
            </w:pPr>
            <w:r>
              <w:rPr>
                <w:rFonts w:cstheme="min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w:t>
            </w:r>
            <w:r w:rsidR="001338C4" w:rsidRPr="00433F91">
              <w:rPr>
                <w:rFonts w:cstheme="minorHAnsi"/>
              </w:rPr>
              <w:lastRenderedPageBreak/>
              <w:t>Services, personal enrichment or N/A</w:t>
            </w:r>
          </w:p>
        </w:tc>
        <w:tc>
          <w:tcPr>
            <w:tcW w:w="5197" w:type="dxa"/>
          </w:tcPr>
          <w:p w14:paraId="49837ADB" w14:textId="2E2C33CC" w:rsidR="001338C4" w:rsidRDefault="008D5E30" w:rsidP="00512AFD">
            <w:pPr>
              <w:keepLines/>
              <w:spacing w:after="0" w:line="240" w:lineRule="auto"/>
              <w:rPr>
                <w:rFonts w:cstheme="minorHAnsi"/>
              </w:rPr>
            </w:pPr>
            <w:r>
              <w:rPr>
                <w:rFonts w:cstheme="minorHAnsi"/>
              </w:rPr>
              <w:lastRenderedPageBreak/>
              <w:t>Career/Technical</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6104D591" w:rsidR="001338C4" w:rsidRPr="00E261E4" w:rsidRDefault="008D5E30" w:rsidP="00512AFD">
            <w:pPr>
              <w:keepLines/>
              <w:spacing w:after="0" w:line="240" w:lineRule="auto"/>
              <w:rPr>
                <w:rFonts w:eastAsia="Times New Roman" w:cstheme="minorHAnsi"/>
              </w:rPr>
            </w:pPr>
            <w:r>
              <w:rPr>
                <w:rFonts w:eastAsia="Times New Roman" w:cstheme="minorHAnsi"/>
              </w:rPr>
              <w:t>none offered</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E41AAE"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317CD6F2" w:rsidR="001338C4" w:rsidRDefault="008D5E30"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5E1DCD1A" w:rsidR="001338C4" w:rsidRPr="00E261E4" w:rsidRDefault="003433E2" w:rsidP="00512AFD">
            <w:pPr>
              <w:keepLines/>
              <w:spacing w:after="0" w:line="240" w:lineRule="auto"/>
              <w:rPr>
                <w:rFonts w:eastAsia="Times New Roman" w:cstheme="minorHAnsi"/>
              </w:rPr>
            </w:pPr>
            <w:r>
              <w:rPr>
                <w:rFonts w:eastAsia="Times New Roman" w:cstheme="minorHAnsi"/>
              </w:rPr>
              <w:t>4</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w:t>
            </w:r>
            <w:r w:rsidRPr="00E261E4">
              <w:rPr>
                <w:rFonts w:eastAsia="Times New Roman" w:cstheme="minorHAnsi"/>
              </w:rPr>
              <w:lastRenderedPageBreak/>
              <w:t>offer Associate of Arts or Associate of Science Degree, please state “none offered”.</w:t>
            </w:r>
          </w:p>
        </w:tc>
        <w:tc>
          <w:tcPr>
            <w:tcW w:w="5197" w:type="dxa"/>
          </w:tcPr>
          <w:p w14:paraId="5942EB3B" w14:textId="5F1A7FB4" w:rsidR="001338C4" w:rsidRPr="00E261E4" w:rsidRDefault="007F0AF1" w:rsidP="00512AFD">
            <w:pPr>
              <w:keepLines/>
              <w:spacing w:after="0" w:line="240" w:lineRule="auto"/>
              <w:rPr>
                <w:rFonts w:eastAsia="Times New Roman" w:cstheme="minorHAnsi"/>
              </w:rPr>
            </w:pPr>
            <w:r>
              <w:rPr>
                <w:rFonts w:eastAsia="Times New Roman" w:cstheme="minorHAnsi"/>
              </w:rPr>
              <w:lastRenderedPageBreak/>
              <w:t>39</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587073B0" w:rsidR="001338C4" w:rsidRPr="00E261E4" w:rsidRDefault="00FF1CCB" w:rsidP="00512AFD">
            <w:pPr>
              <w:keepLines/>
              <w:spacing w:after="0" w:line="240" w:lineRule="auto"/>
              <w:rPr>
                <w:rFonts w:eastAsia="Times New Roman" w:cstheme="minorHAnsi"/>
              </w:rPr>
            </w:pPr>
            <w:r>
              <w:rPr>
                <w:rFonts w:eastAsia="Times New Roman" w:cstheme="minorHAnsi"/>
              </w:rPr>
              <w:t>The total number of degrees increased significantly in 2020-21 when compared to the average over the last 4 years, with a 64% increase in the number of degrees.  This could be due to the recent changes to the Biology ADT degree requirements (implemented in Fall 2020)</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644CCB4" w14:textId="77777777" w:rsidR="00104A81" w:rsidRDefault="00104A81" w:rsidP="00512AFD">
            <w:pPr>
              <w:keepLines/>
              <w:spacing w:after="0" w:line="240" w:lineRule="auto"/>
              <w:rPr>
                <w:rFonts w:eastAsia="Times New Roman" w:cstheme="minorHAnsi"/>
                <w:bCs/>
              </w:rPr>
            </w:pPr>
            <w:r>
              <w:rPr>
                <w:rFonts w:eastAsia="Times New Roman" w:cstheme="minorHAnsi"/>
                <w:bCs/>
              </w:rPr>
              <w:t xml:space="preserve">Despite the increase in the number of degrees, the number of degrees awarded has never been very high for Biology, which is most likely due to the limited impact an A.S. degree has in the field of Biology.  Most Biology students’ educational goal is a bachelor’s degree or higher.  </w:t>
            </w:r>
          </w:p>
          <w:p w14:paraId="0789C230" w14:textId="77777777" w:rsidR="00104A81" w:rsidRDefault="00104A81" w:rsidP="00512AFD">
            <w:pPr>
              <w:keepLines/>
              <w:spacing w:after="0" w:line="240" w:lineRule="auto"/>
              <w:rPr>
                <w:rFonts w:eastAsia="Times New Roman" w:cstheme="minorHAnsi"/>
                <w:bCs/>
              </w:rPr>
            </w:pPr>
            <w:r>
              <w:rPr>
                <w:rFonts w:eastAsia="Times New Roman" w:cstheme="minorHAnsi"/>
                <w:bCs/>
              </w:rPr>
              <w:t xml:space="preserve">Strategies:  </w:t>
            </w:r>
          </w:p>
          <w:p w14:paraId="2AD019BD" w14:textId="77777777" w:rsidR="001338C4" w:rsidRDefault="00104A81" w:rsidP="00104A81">
            <w:pPr>
              <w:pStyle w:val="ListParagraph"/>
              <w:keepLines/>
              <w:numPr>
                <w:ilvl w:val="0"/>
                <w:numId w:val="7"/>
              </w:numPr>
              <w:rPr>
                <w:rFonts w:cstheme="minorHAnsi"/>
                <w:bCs/>
                <w:sz w:val="20"/>
                <w:szCs w:val="20"/>
              </w:rPr>
            </w:pPr>
            <w:r w:rsidRPr="00104A81">
              <w:rPr>
                <w:rFonts w:cstheme="minorHAnsi"/>
                <w:bCs/>
                <w:sz w:val="20"/>
                <w:szCs w:val="20"/>
              </w:rPr>
              <w:t xml:space="preserve">The Biology department does take part in every Opening Day and Enrollment Day outreach opportunity to inform students about the Biology degree at De Anza College, which also could account for the increase in degrees being awarded in 2020-2021.  </w:t>
            </w:r>
          </w:p>
          <w:p w14:paraId="714E7543" w14:textId="392B9A97" w:rsidR="00104A81" w:rsidRPr="00104A81" w:rsidRDefault="00104A81" w:rsidP="00104A81">
            <w:pPr>
              <w:pStyle w:val="ListParagraph"/>
              <w:keepLines/>
              <w:numPr>
                <w:ilvl w:val="0"/>
                <w:numId w:val="7"/>
              </w:numPr>
              <w:rPr>
                <w:rFonts w:cstheme="minorHAnsi"/>
                <w:bCs/>
                <w:sz w:val="20"/>
                <w:szCs w:val="20"/>
              </w:rPr>
            </w:pPr>
            <w:r>
              <w:rPr>
                <w:rFonts w:cstheme="minorHAnsi"/>
                <w:bCs/>
                <w:sz w:val="20"/>
                <w:szCs w:val="20"/>
              </w:rPr>
              <w:t>The recent addition of a division counselor to the BHES division provides an excellent resource for students</w:t>
            </w:r>
            <w:r w:rsidR="00474BC1">
              <w:rPr>
                <w:rFonts w:cstheme="minorHAnsi"/>
                <w:bCs/>
                <w:sz w:val="20"/>
                <w:szCs w:val="20"/>
              </w:rPr>
              <w:t xml:space="preserve"> in meeting their educational goals.  </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6BA4A86C" w:rsidR="001338C4" w:rsidRPr="00433F91" w:rsidRDefault="002B2B6D" w:rsidP="00512AFD">
            <w:pPr>
              <w:keepLines/>
              <w:spacing w:after="0" w:line="240" w:lineRule="auto"/>
              <w:rPr>
                <w:rFonts w:cstheme="minorHAnsi"/>
                <w:color w:val="000000"/>
              </w:rPr>
            </w:pPr>
            <w:r>
              <w:rPr>
                <w:rFonts w:cstheme="minorHAnsi"/>
                <w:color w:val="000000"/>
              </w:rPr>
              <w:lastRenderedPageBreak/>
              <w:t>N/A</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0230E4ED" w:rsidR="001338C4" w:rsidRPr="00433F91" w:rsidRDefault="002B2B6D" w:rsidP="00512AFD">
            <w:pPr>
              <w:keepLines/>
              <w:spacing w:after="0" w:line="240" w:lineRule="auto"/>
              <w:rPr>
                <w:rFonts w:cstheme="minorHAnsi"/>
                <w:color w:val="000000"/>
              </w:rPr>
            </w:pPr>
            <w:r>
              <w:rPr>
                <w:rFonts w:cstheme="minorHAnsi"/>
                <w:color w:val="000000"/>
              </w:rPr>
              <w:t>N/A</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351D0282" w:rsidR="001338C4" w:rsidRPr="00433F91" w:rsidRDefault="002B2B6D" w:rsidP="00512AFD">
            <w:pPr>
              <w:keepLines/>
              <w:spacing w:after="0" w:line="240" w:lineRule="auto"/>
              <w:rPr>
                <w:rFonts w:eastAsia="Times New Roman" w:cstheme="minorHAnsi"/>
              </w:rPr>
            </w:pPr>
            <w:r>
              <w:rPr>
                <w:rFonts w:eastAsia="Times New Roman" w:cstheme="minorHAnsi"/>
              </w:rPr>
              <w:t>N/A</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students </w:t>
            </w:r>
            <w:r w:rsidRPr="00433F91">
              <w:rPr>
                <w:rFonts w:eastAsia="Times New Roman" w:cstheme="minorHAnsi"/>
              </w:rPr>
              <w:lastRenderedPageBreak/>
              <w:t>served per year (Fall, Winter and Spring): Provide number from previous year APRU, and # increase or decrease.  To the extent possible, specify what data you used to arrive at this number.</w:t>
            </w:r>
          </w:p>
        </w:tc>
        <w:tc>
          <w:tcPr>
            <w:tcW w:w="5197" w:type="dxa"/>
          </w:tcPr>
          <w:p w14:paraId="7182A44F" w14:textId="05C51A80" w:rsidR="001338C4" w:rsidRPr="00433F91" w:rsidRDefault="002B2B6D" w:rsidP="00512AFD">
            <w:pPr>
              <w:keepLines/>
              <w:spacing w:after="0" w:line="240" w:lineRule="auto"/>
              <w:rPr>
                <w:rFonts w:eastAsia="Times New Roman" w:cstheme="minorHAnsi"/>
              </w:rPr>
            </w:pPr>
            <w:r>
              <w:rPr>
                <w:rFonts w:eastAsia="Times New Roman" w:cstheme="minorHAnsi"/>
              </w:rPr>
              <w:lastRenderedPageBreak/>
              <w:t>N/A</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5E185E96" w:rsidR="001338C4" w:rsidRPr="00433F91" w:rsidRDefault="002B2B6D" w:rsidP="00512AFD">
            <w:pPr>
              <w:keepLines/>
              <w:spacing w:after="0" w:line="240" w:lineRule="auto"/>
              <w:rPr>
                <w:rFonts w:eastAsia="Times New Roman" w:cstheme="minorHAnsi"/>
              </w:rPr>
            </w:pPr>
            <w:r>
              <w:rPr>
                <w:rFonts w:eastAsia="Times New Roman" w:cstheme="minorHAnsi"/>
              </w:rPr>
              <w:t>N/A</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E41AAE"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29354823" w:rsidR="001338C4" w:rsidRPr="00433F91" w:rsidRDefault="00207C3E" w:rsidP="00512AFD">
            <w:pPr>
              <w:keepLines/>
              <w:spacing w:after="0" w:line="240" w:lineRule="auto"/>
              <w:rPr>
                <w:rFonts w:eastAsia="Times New Roman" w:cstheme="minorHAnsi"/>
              </w:rPr>
            </w:pPr>
            <w:r>
              <w:rPr>
                <w:rFonts w:eastAsia="Times New Roman" w:cstheme="minorHAnsi"/>
              </w:rPr>
              <w:t>8</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003F2B42" w:rsidR="001338C4" w:rsidRPr="00433F91" w:rsidRDefault="00D33BFA" w:rsidP="00512AFD">
            <w:pPr>
              <w:keepLines/>
              <w:spacing w:after="0" w:line="240" w:lineRule="auto"/>
              <w:rPr>
                <w:rFonts w:eastAsia="Times New Roman" w:cstheme="minorHAnsi"/>
              </w:rPr>
            </w:pPr>
            <w:r>
              <w:rPr>
                <w:rFonts w:eastAsia="Times New Roman" w:cstheme="minorHAnsi"/>
              </w:rPr>
              <w:t>N/A</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w:t>
              </w:r>
              <w:r w:rsidR="00BE0EA1" w:rsidRPr="00CD1A07">
                <w:rPr>
                  <w:rStyle w:val="Hyperlink"/>
                </w:rPr>
                <w:lastRenderedPageBreak/>
                <w:t>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67D7E831" w:rsidR="001338C4" w:rsidRPr="00E261E4" w:rsidRDefault="00D33BFA" w:rsidP="00512AFD">
            <w:pPr>
              <w:keepLines/>
              <w:spacing w:after="0" w:line="240" w:lineRule="auto"/>
              <w:rPr>
                <w:rFonts w:eastAsia="Times New Roman" w:cstheme="minorHAnsi"/>
              </w:rPr>
            </w:pPr>
            <w:r>
              <w:rPr>
                <w:rFonts w:eastAsia="Times New Roman" w:cstheme="minorHAnsi"/>
              </w:rPr>
              <w:lastRenderedPageBreak/>
              <w:t>41.0%</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7A6B89E3" w:rsidR="001338C4" w:rsidRPr="00E261E4" w:rsidRDefault="00207C3E" w:rsidP="004C3112">
            <w:pPr>
              <w:keepLines/>
              <w:spacing w:after="0" w:line="240" w:lineRule="auto"/>
              <w:rPr>
                <w:rFonts w:eastAsia="Times New Roman" w:cstheme="minorHAnsi"/>
              </w:rPr>
            </w:pPr>
            <w:r>
              <w:rPr>
                <w:rFonts w:eastAsia="Times New Roman" w:cstheme="minorHAnsi"/>
              </w:rPr>
              <w:t>3, one vacant</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71C1A4FB" w14:textId="02B0850A" w:rsidR="008A34B2" w:rsidRDefault="008A34B2" w:rsidP="00512AFD">
            <w:pPr>
              <w:keepLines/>
              <w:spacing w:after="0" w:line="240" w:lineRule="auto"/>
              <w:rPr>
                <w:rFonts w:cstheme="minorHAnsi"/>
                <w:bCs/>
              </w:rPr>
            </w:pPr>
            <w:r>
              <w:rPr>
                <w:rFonts w:cstheme="minorHAnsi"/>
                <w:bCs/>
              </w:rPr>
              <w:t xml:space="preserve">The impact of the </w:t>
            </w:r>
            <w:r w:rsidR="00207C3E">
              <w:rPr>
                <w:rFonts w:cstheme="minorHAnsi"/>
                <w:bCs/>
              </w:rPr>
              <w:t xml:space="preserve">vacant </w:t>
            </w:r>
            <w:r>
              <w:rPr>
                <w:rFonts w:cstheme="minorHAnsi"/>
                <w:bCs/>
              </w:rPr>
              <w:t xml:space="preserve">staff </w:t>
            </w:r>
            <w:r w:rsidR="00207C3E">
              <w:rPr>
                <w:rFonts w:cstheme="minorHAnsi"/>
                <w:bCs/>
              </w:rPr>
              <w:t>position</w:t>
            </w:r>
            <w:r>
              <w:rPr>
                <w:rFonts w:cstheme="minorHAnsi"/>
                <w:bCs/>
              </w:rPr>
              <w:t xml:space="preserve"> has yet to be felt to a large degree since this staff member was in charge of the Science Resource Center, and most biology courses have been online due to the pandemic.  </w:t>
            </w:r>
            <w:r w:rsidR="00207C3E">
              <w:rPr>
                <w:rFonts w:cstheme="minorHAnsi"/>
                <w:bCs/>
              </w:rPr>
              <w:t xml:space="preserve">The </w:t>
            </w:r>
            <w:r>
              <w:rPr>
                <w:rFonts w:cstheme="minorHAnsi"/>
                <w:bCs/>
              </w:rPr>
              <w:t xml:space="preserve">Science Resource Center provides instructional support for the Biology department including: </w:t>
            </w:r>
          </w:p>
          <w:p w14:paraId="371E6429" w14:textId="77777777" w:rsidR="008A34B2" w:rsidRPr="008A34B2" w:rsidRDefault="008A34B2" w:rsidP="008A34B2">
            <w:pPr>
              <w:numPr>
                <w:ilvl w:val="0"/>
                <w:numId w:val="8"/>
              </w:numPr>
              <w:spacing w:before="100" w:beforeAutospacing="1" w:after="100" w:afterAutospacing="1" w:line="240" w:lineRule="auto"/>
              <w:rPr>
                <w:rFonts w:ascii="Calibri" w:eastAsia="Times New Roman" w:hAnsi="Calibri" w:cs="Calibri"/>
                <w:sz w:val="20"/>
                <w:szCs w:val="20"/>
              </w:rPr>
            </w:pPr>
            <w:r w:rsidRPr="008A34B2">
              <w:rPr>
                <w:rFonts w:ascii="Calibri" w:eastAsia="Times New Roman" w:hAnsi="Calibri" w:cs="Calibri"/>
                <w:sz w:val="20"/>
                <w:szCs w:val="20"/>
              </w:rPr>
              <w:t>extensive collection of models</w:t>
            </w:r>
          </w:p>
          <w:p w14:paraId="23F54E51" w14:textId="77777777" w:rsidR="008A34B2" w:rsidRPr="008A34B2" w:rsidRDefault="008A34B2" w:rsidP="008A34B2">
            <w:pPr>
              <w:numPr>
                <w:ilvl w:val="0"/>
                <w:numId w:val="8"/>
              </w:numPr>
              <w:spacing w:before="100" w:beforeAutospacing="1" w:after="100" w:afterAutospacing="1" w:line="240" w:lineRule="auto"/>
              <w:rPr>
                <w:rFonts w:ascii="Calibri" w:eastAsia="Times New Roman" w:hAnsi="Calibri" w:cs="Calibri"/>
                <w:sz w:val="20"/>
                <w:szCs w:val="20"/>
              </w:rPr>
            </w:pPr>
            <w:r w:rsidRPr="008A34B2">
              <w:rPr>
                <w:rFonts w:ascii="Calibri" w:eastAsia="Times New Roman" w:hAnsi="Calibri" w:cs="Calibri"/>
                <w:sz w:val="20"/>
                <w:szCs w:val="20"/>
              </w:rPr>
              <w:t>comprehensive library of CD ROMs and videotapes</w:t>
            </w:r>
          </w:p>
          <w:p w14:paraId="14CA2F9A" w14:textId="77777777" w:rsidR="008A34B2" w:rsidRPr="008A34B2" w:rsidRDefault="008A34B2" w:rsidP="008A34B2">
            <w:pPr>
              <w:numPr>
                <w:ilvl w:val="0"/>
                <w:numId w:val="8"/>
              </w:numPr>
              <w:spacing w:before="100" w:beforeAutospacing="1" w:after="100" w:afterAutospacing="1" w:line="240" w:lineRule="auto"/>
              <w:rPr>
                <w:rFonts w:ascii="Calibri" w:eastAsia="Times New Roman" w:hAnsi="Calibri" w:cs="Calibri"/>
                <w:sz w:val="20"/>
                <w:szCs w:val="20"/>
              </w:rPr>
            </w:pPr>
            <w:r w:rsidRPr="008A34B2">
              <w:rPr>
                <w:rFonts w:ascii="Calibri" w:eastAsia="Times New Roman" w:hAnsi="Calibri" w:cs="Calibri"/>
                <w:sz w:val="20"/>
                <w:szCs w:val="20"/>
              </w:rPr>
              <w:t>nine computers, 12 television/VCR sets</w:t>
            </w:r>
          </w:p>
          <w:p w14:paraId="441F61AF" w14:textId="0AD07737" w:rsidR="008A34B2" w:rsidRDefault="008A34B2" w:rsidP="008A34B2">
            <w:pPr>
              <w:numPr>
                <w:ilvl w:val="0"/>
                <w:numId w:val="8"/>
              </w:numPr>
              <w:spacing w:before="100" w:beforeAutospacing="1" w:after="100" w:afterAutospacing="1" w:line="240" w:lineRule="auto"/>
              <w:rPr>
                <w:rFonts w:ascii="Calibri" w:eastAsia="Times New Roman" w:hAnsi="Calibri" w:cs="Calibri"/>
                <w:sz w:val="20"/>
                <w:szCs w:val="20"/>
              </w:rPr>
            </w:pPr>
            <w:r w:rsidRPr="008A34B2">
              <w:rPr>
                <w:rFonts w:ascii="Calibri" w:eastAsia="Times New Roman" w:hAnsi="Calibri" w:cs="Calibri"/>
                <w:sz w:val="20"/>
                <w:szCs w:val="20"/>
              </w:rPr>
              <w:t xml:space="preserve">conference rooms can be reserved by students, staff or </w:t>
            </w:r>
            <w:r w:rsidR="00207C3E">
              <w:rPr>
                <w:rFonts w:ascii="Calibri" w:eastAsia="Times New Roman" w:hAnsi="Calibri" w:cs="Calibri"/>
                <w:sz w:val="20"/>
                <w:szCs w:val="20"/>
              </w:rPr>
              <w:t xml:space="preserve">PT </w:t>
            </w:r>
            <w:r w:rsidRPr="008A34B2">
              <w:rPr>
                <w:rFonts w:ascii="Calibri" w:eastAsia="Times New Roman" w:hAnsi="Calibri" w:cs="Calibri"/>
                <w:sz w:val="20"/>
                <w:szCs w:val="20"/>
              </w:rPr>
              <w:t>faculty for tutoring, meetings or group study</w:t>
            </w:r>
          </w:p>
          <w:p w14:paraId="6CA98F49" w14:textId="7F18DD71" w:rsidR="008A34B2" w:rsidRPr="00207C3E" w:rsidRDefault="008A34B2" w:rsidP="008A575B">
            <w:pPr>
              <w:numPr>
                <w:ilvl w:val="0"/>
                <w:numId w:val="8"/>
              </w:numPr>
              <w:spacing w:before="100" w:beforeAutospacing="1" w:after="100" w:afterAutospacing="1" w:line="240" w:lineRule="auto"/>
              <w:rPr>
                <w:rFonts w:ascii="Calibri" w:eastAsia="Times New Roman" w:hAnsi="Calibri" w:cs="Calibri"/>
                <w:sz w:val="20"/>
                <w:szCs w:val="20"/>
              </w:rPr>
            </w:pPr>
            <w:r>
              <w:rPr>
                <w:rFonts w:ascii="Calibri" w:eastAsia="Times New Roman" w:hAnsi="Calibri" w:cs="Calibri"/>
                <w:sz w:val="20"/>
                <w:szCs w:val="20"/>
              </w:rPr>
              <w:t>test proctoring support</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 xml:space="preserve">You do not need to list </w:t>
            </w:r>
            <w:r w:rsidRPr="00372D88">
              <w:rPr>
                <w:rFonts w:eastAsia="Times New Roman" w:cstheme="minorHAnsi"/>
                <w:bCs/>
              </w:rPr>
              <w:lastRenderedPageBreak/>
              <w:t>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92DC560" w14:textId="4A38C3B9" w:rsidR="001338C4" w:rsidRPr="00433F91" w:rsidRDefault="00C930F6" w:rsidP="00512AFD">
            <w:pPr>
              <w:keepLines/>
              <w:spacing w:after="0" w:line="240" w:lineRule="auto"/>
              <w:rPr>
                <w:rFonts w:cstheme="minorHAnsi"/>
              </w:rPr>
            </w:pPr>
            <w:r>
              <w:rPr>
                <w:rFonts w:cstheme="minorHAnsi"/>
              </w:rPr>
              <w:lastRenderedPageBreak/>
              <w:t xml:space="preserve">The </w:t>
            </w:r>
            <w:r w:rsidR="009E3739">
              <w:rPr>
                <w:rFonts w:cstheme="minorHAnsi"/>
              </w:rPr>
              <w:t xml:space="preserve">Biology department has seen a large increase in enrollment in 2020-2021 with a 4.2% increase in enrollment from 2019-2020.  In order to maintain this increase, the Biology department will continue to be active in outreach opportunities at De Anza College.  </w:t>
            </w:r>
            <w:r w:rsidR="00141AE8">
              <w:rPr>
                <w:rFonts w:cstheme="minorHAnsi"/>
              </w:rPr>
              <w:t xml:space="preserve">In addition, the Biology department continues to see long wait lists and student demand in the prerequisite Bio </w:t>
            </w:r>
            <w:r w:rsidR="00141AE8">
              <w:rPr>
                <w:rFonts w:cstheme="minorHAnsi"/>
              </w:rPr>
              <w:lastRenderedPageBreak/>
              <w:t xml:space="preserve">40 series and the Biology majors 6 series courses.  Adding more sections of these courses </w:t>
            </w:r>
            <w:r w:rsidR="00207C3E">
              <w:rPr>
                <w:rFonts w:cstheme="minorHAnsi"/>
              </w:rPr>
              <w:t>w</w:t>
            </w:r>
            <w:r w:rsidR="00141AE8">
              <w:rPr>
                <w:rFonts w:cstheme="minorHAnsi"/>
              </w:rPr>
              <w:t>ould help improve enrollment</w:t>
            </w:r>
            <w:r w:rsidR="00207C3E">
              <w:rPr>
                <w:rFonts w:cstheme="minorHAnsi"/>
              </w:rPr>
              <w:t>, this will have to be considered along with available lab space and other resources.</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3B667282" w14:textId="5CD0A3EE" w:rsidR="00191E39" w:rsidRDefault="00191E39" w:rsidP="00407B45">
            <w:pPr>
              <w:keepLines/>
              <w:spacing w:after="0" w:line="240" w:lineRule="auto"/>
              <w:rPr>
                <w:rFonts w:cstheme="minorHAnsi"/>
              </w:rPr>
            </w:pPr>
            <w:r>
              <w:rPr>
                <w:rFonts w:cstheme="minorHAnsi"/>
              </w:rPr>
              <w:t>In looking at the enrollment</w:t>
            </w:r>
            <w:r w:rsidR="004A4BAA">
              <w:rPr>
                <w:rFonts w:cstheme="minorHAnsi"/>
              </w:rPr>
              <w:t xml:space="preserve"> </w:t>
            </w:r>
            <w:r w:rsidR="00207C3E">
              <w:rPr>
                <w:rFonts w:cstheme="minorHAnsi"/>
              </w:rPr>
              <w:t xml:space="preserve">trends </w:t>
            </w:r>
            <w:r>
              <w:rPr>
                <w:rFonts w:cstheme="minorHAnsi"/>
              </w:rPr>
              <w:t xml:space="preserve">of specific </w:t>
            </w:r>
            <w:r w:rsidR="00207C3E">
              <w:rPr>
                <w:rFonts w:cstheme="minorHAnsi"/>
              </w:rPr>
              <w:t xml:space="preserve">student </w:t>
            </w:r>
            <w:r>
              <w:rPr>
                <w:rFonts w:cstheme="minorHAnsi"/>
              </w:rPr>
              <w:t>groups over the last 4 years,</w:t>
            </w:r>
          </w:p>
          <w:p w14:paraId="07C5EA61" w14:textId="554500C9" w:rsidR="00207C3E" w:rsidRDefault="00F645F8" w:rsidP="00407B45">
            <w:pPr>
              <w:keepLines/>
              <w:spacing w:after="0" w:line="240" w:lineRule="auto"/>
              <w:rPr>
                <w:rFonts w:cstheme="minorHAnsi"/>
              </w:rPr>
            </w:pPr>
            <w:r>
              <w:rPr>
                <w:rFonts w:cstheme="minorHAnsi"/>
              </w:rPr>
              <w:t>we had a</w:t>
            </w:r>
            <w:r w:rsidR="00C930F6">
              <w:rPr>
                <w:rFonts w:cstheme="minorHAnsi"/>
              </w:rPr>
              <w:t>n</w:t>
            </w:r>
          </w:p>
          <w:p w14:paraId="18BF3C62" w14:textId="77777777" w:rsidR="00C930F6" w:rsidRDefault="00C930F6" w:rsidP="00C930F6">
            <w:pPr>
              <w:keepLines/>
              <w:spacing w:after="0" w:line="240" w:lineRule="auto"/>
              <w:rPr>
                <w:rFonts w:cstheme="minorHAnsi"/>
              </w:rPr>
            </w:pPr>
            <w:r>
              <w:rPr>
                <w:rFonts w:cstheme="minorHAnsi"/>
              </w:rPr>
              <w:t>increase in Latinx students (+8%) and</w:t>
            </w:r>
          </w:p>
          <w:p w14:paraId="64868C3F" w14:textId="533C0333" w:rsidR="00C930F6" w:rsidRDefault="00C930F6" w:rsidP="00C930F6">
            <w:pPr>
              <w:keepLines/>
              <w:spacing w:after="0" w:line="240" w:lineRule="auto"/>
              <w:rPr>
                <w:rFonts w:cstheme="minorHAnsi"/>
              </w:rPr>
            </w:pPr>
            <w:r>
              <w:rPr>
                <w:rFonts w:cstheme="minorHAnsi"/>
              </w:rPr>
              <w:t xml:space="preserve">increase </w:t>
            </w:r>
            <w:proofErr w:type="gramStart"/>
            <w:r>
              <w:rPr>
                <w:rFonts w:cstheme="minorHAnsi"/>
              </w:rPr>
              <w:t>in  Pacific</w:t>
            </w:r>
            <w:proofErr w:type="gramEnd"/>
            <w:r>
              <w:rPr>
                <w:rFonts w:cstheme="minorHAnsi"/>
              </w:rPr>
              <w:t xml:space="preserve"> Islander students (+117%)  </w:t>
            </w:r>
          </w:p>
          <w:p w14:paraId="4C3B8E3D" w14:textId="20157DF7" w:rsidR="00207C3E" w:rsidRDefault="00F645F8" w:rsidP="00407B45">
            <w:pPr>
              <w:keepLines/>
              <w:spacing w:after="0" w:line="240" w:lineRule="auto"/>
              <w:rPr>
                <w:rFonts w:cstheme="minorHAnsi"/>
              </w:rPr>
            </w:pPr>
            <w:r>
              <w:rPr>
                <w:rFonts w:cstheme="minorHAnsi"/>
              </w:rPr>
              <w:t xml:space="preserve">African American </w:t>
            </w:r>
            <w:proofErr w:type="gramStart"/>
            <w:r>
              <w:rPr>
                <w:rFonts w:cstheme="minorHAnsi"/>
              </w:rPr>
              <w:t>students  (</w:t>
            </w:r>
            <w:proofErr w:type="gramEnd"/>
            <w:r>
              <w:rPr>
                <w:rFonts w:cstheme="minorHAnsi"/>
              </w:rPr>
              <w:t xml:space="preserve">-3%)  </w:t>
            </w:r>
          </w:p>
          <w:p w14:paraId="738E2599" w14:textId="2F45599E" w:rsidR="00207C3E" w:rsidRDefault="00207C3E" w:rsidP="00407B45">
            <w:pPr>
              <w:keepLines/>
              <w:spacing w:after="0" w:line="240" w:lineRule="auto"/>
              <w:rPr>
                <w:rFonts w:cstheme="minorHAnsi"/>
              </w:rPr>
            </w:pPr>
            <w:proofErr w:type="spellStart"/>
            <w:r>
              <w:rPr>
                <w:rFonts w:cstheme="minorHAnsi"/>
              </w:rPr>
              <w:t>Filipinx</w:t>
            </w:r>
            <w:proofErr w:type="spellEnd"/>
            <w:r>
              <w:rPr>
                <w:rFonts w:cstheme="minorHAnsi"/>
              </w:rPr>
              <w:t xml:space="preserve"> students (-5%).</w:t>
            </w:r>
          </w:p>
          <w:p w14:paraId="1B97657A" w14:textId="77777777" w:rsidR="0063386E" w:rsidRDefault="0063386E" w:rsidP="00407B45">
            <w:pPr>
              <w:keepLines/>
              <w:spacing w:after="0" w:line="240" w:lineRule="auto"/>
              <w:rPr>
                <w:rFonts w:cstheme="minorHAnsi"/>
              </w:rPr>
            </w:pPr>
          </w:p>
          <w:p w14:paraId="164892FB" w14:textId="77777777" w:rsidR="00207C3E" w:rsidRDefault="0063386E" w:rsidP="00407B45">
            <w:pPr>
              <w:keepLines/>
              <w:spacing w:after="0" w:line="240" w:lineRule="auto"/>
              <w:rPr>
                <w:rFonts w:cstheme="minorHAnsi"/>
              </w:rPr>
            </w:pPr>
            <w:r>
              <w:rPr>
                <w:rFonts w:cstheme="minorHAnsi"/>
              </w:rPr>
              <w:t>In regards to these student groups as a percentage of the entire program compared to the campus as a whole,</w:t>
            </w:r>
            <w:r w:rsidR="004A4BAA">
              <w:rPr>
                <w:rFonts w:cstheme="minorHAnsi"/>
              </w:rPr>
              <w:t xml:space="preserve"> the Biology department had </w:t>
            </w:r>
            <w:r w:rsidR="004A4BAA" w:rsidRPr="00207C3E">
              <w:rPr>
                <w:rFonts w:cstheme="minorHAnsi"/>
                <w:b/>
              </w:rPr>
              <w:t>similar rates</w:t>
            </w:r>
            <w:r w:rsidR="004A4BAA">
              <w:rPr>
                <w:rFonts w:cstheme="minorHAnsi"/>
              </w:rPr>
              <w:t xml:space="preserve"> as the campus when looking at 2020-2021.  </w:t>
            </w:r>
          </w:p>
          <w:p w14:paraId="3363D725" w14:textId="128BBFC5" w:rsidR="004A4BAA" w:rsidRDefault="004A4BAA" w:rsidP="00407B45">
            <w:pPr>
              <w:keepLines/>
              <w:spacing w:after="0" w:line="240" w:lineRule="auto"/>
              <w:rPr>
                <w:rFonts w:cstheme="minorHAnsi"/>
              </w:rPr>
            </w:pPr>
            <w:r>
              <w:rPr>
                <w:rFonts w:cstheme="minorHAnsi"/>
              </w:rPr>
              <w:t xml:space="preserve">The only group that had a larger than 1% difference between the Biology department and the campus as a whole in this year were the </w:t>
            </w:r>
            <w:proofErr w:type="spellStart"/>
            <w:r>
              <w:rPr>
                <w:rFonts w:cstheme="minorHAnsi"/>
              </w:rPr>
              <w:t>Filipinx</w:t>
            </w:r>
            <w:proofErr w:type="spellEnd"/>
            <w:r>
              <w:rPr>
                <w:rFonts w:cstheme="minorHAnsi"/>
              </w:rPr>
              <w:t xml:space="preserve"> students.  The Biology department actually had a </w:t>
            </w:r>
            <w:r w:rsidRPr="00207C3E">
              <w:rPr>
                <w:rFonts w:cstheme="minorHAnsi"/>
                <w:b/>
              </w:rPr>
              <w:t xml:space="preserve">larger percentage of </w:t>
            </w:r>
            <w:proofErr w:type="spellStart"/>
            <w:r w:rsidRPr="00207C3E">
              <w:rPr>
                <w:rFonts w:cstheme="minorHAnsi"/>
                <w:b/>
              </w:rPr>
              <w:t>Filipinx</w:t>
            </w:r>
            <w:proofErr w:type="spellEnd"/>
            <w:r w:rsidRPr="00207C3E">
              <w:rPr>
                <w:rFonts w:cstheme="minorHAnsi"/>
                <w:b/>
              </w:rPr>
              <w:t xml:space="preserve"> students (10.1%)</w:t>
            </w:r>
            <w:r>
              <w:rPr>
                <w:rFonts w:cstheme="minorHAnsi"/>
              </w:rPr>
              <w:t xml:space="preserve"> than the campus as a whole (6.9%).  </w:t>
            </w:r>
          </w:p>
          <w:p w14:paraId="573D0AFF" w14:textId="5BDBBC11" w:rsidR="00945B53" w:rsidRDefault="00945B53" w:rsidP="00407B45">
            <w:pPr>
              <w:keepLines/>
              <w:spacing w:after="0" w:line="240" w:lineRule="auto"/>
              <w:rPr>
                <w:rFonts w:cstheme="minorHAnsi"/>
              </w:rPr>
            </w:pPr>
          </w:p>
          <w:p w14:paraId="17CAB371" w14:textId="51C2E5D2" w:rsidR="00945B53" w:rsidRDefault="00945B53" w:rsidP="00407B45">
            <w:pPr>
              <w:keepLines/>
              <w:spacing w:after="0" w:line="240" w:lineRule="auto"/>
              <w:rPr>
                <w:rFonts w:cstheme="minorHAnsi"/>
              </w:rPr>
            </w:pPr>
            <w:r>
              <w:rPr>
                <w:rFonts w:cstheme="minorHAnsi"/>
              </w:rPr>
              <w:t>All of our outreach looks to increase and maintain</w:t>
            </w:r>
            <w:r w:rsidR="00162A0B">
              <w:rPr>
                <w:rFonts w:cstheme="minorHAnsi"/>
              </w:rPr>
              <w:t xml:space="preserve"> enrollment for</w:t>
            </w:r>
            <w:r w:rsidR="00207C3E">
              <w:rPr>
                <w:rFonts w:cstheme="minorHAnsi"/>
              </w:rPr>
              <w:t xml:space="preserve"> all these student groups</w:t>
            </w:r>
            <w:r>
              <w:rPr>
                <w:rFonts w:cstheme="minorHAnsi"/>
              </w:rPr>
              <w:t xml:space="preserve">, and given the increased enrollment </w:t>
            </w:r>
            <w:r w:rsidR="00162A0B">
              <w:rPr>
                <w:rFonts w:cstheme="minorHAnsi"/>
              </w:rPr>
              <w:t>of most of these groups, we think</w:t>
            </w:r>
            <w:r>
              <w:rPr>
                <w:rFonts w:cstheme="minorHAnsi"/>
              </w:rPr>
              <w:t xml:space="preserve"> that this outreach i</w:t>
            </w:r>
            <w:r w:rsidR="00162A0B">
              <w:rPr>
                <w:rFonts w:cstheme="minorHAnsi"/>
              </w:rPr>
              <w:t>s having a positive effect</w:t>
            </w:r>
            <w:r>
              <w:rPr>
                <w:rFonts w:cstheme="minorHAnsi"/>
              </w:rPr>
              <w:t xml:space="preserve">. </w:t>
            </w:r>
            <w:r w:rsidR="005630DB">
              <w:rPr>
                <w:rFonts w:cstheme="minorHAnsi"/>
              </w:rPr>
              <w:t>We will continue to work on attracting more African American students and maintaining and growing other student groups.</w:t>
            </w:r>
            <w:r>
              <w:rPr>
                <w:rFonts w:cstheme="minorHAnsi"/>
              </w:rPr>
              <w:t xml:space="preserve"> </w:t>
            </w:r>
          </w:p>
          <w:p w14:paraId="2CACB0DA" w14:textId="28D642F4" w:rsidR="00407B45" w:rsidRPr="00433F91" w:rsidRDefault="0063386E" w:rsidP="00407B45">
            <w:pPr>
              <w:keepLines/>
              <w:spacing w:after="0" w:line="240" w:lineRule="auto"/>
              <w:rPr>
                <w:rFonts w:cstheme="minorHAnsi"/>
              </w:rPr>
            </w:pPr>
            <w:r>
              <w:rPr>
                <w:rFonts w:cstheme="minorHAnsi"/>
              </w:rPr>
              <w:t xml:space="preserve">  </w:t>
            </w:r>
            <w:r w:rsidR="00F645F8">
              <w:rPr>
                <w:rFonts w:cstheme="minorHAnsi"/>
              </w:rPr>
              <w:t xml:space="preserve"> </w:t>
            </w:r>
            <w:r w:rsidR="00191E39">
              <w:rPr>
                <w:rFonts w:cstheme="minorHAnsi"/>
              </w:rPr>
              <w:t xml:space="preserve">   </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3B6A234D" w14:textId="77777777" w:rsidR="001338C4" w:rsidRDefault="00D330C0" w:rsidP="00512AFD">
            <w:pPr>
              <w:keepLines/>
              <w:spacing w:after="0" w:line="240" w:lineRule="auto"/>
              <w:rPr>
                <w:rFonts w:cstheme="minorHAnsi"/>
              </w:rPr>
            </w:pPr>
            <w:r>
              <w:rPr>
                <w:rFonts w:cstheme="minorHAnsi"/>
              </w:rPr>
              <w:t xml:space="preserve">The overall success rate has improved by 3% over the last 3 years, and is now at 81%.  The increase in success rates could be due to the change in course delivery due to the pandemic as this increase corresponds to the timing of the pandemic.  </w:t>
            </w:r>
          </w:p>
          <w:p w14:paraId="313422BF" w14:textId="77777777" w:rsidR="00D330C0" w:rsidRDefault="00D330C0" w:rsidP="00512AFD">
            <w:pPr>
              <w:keepLines/>
              <w:spacing w:after="0" w:line="240" w:lineRule="auto"/>
              <w:rPr>
                <w:rFonts w:cstheme="minorHAnsi"/>
              </w:rPr>
            </w:pPr>
          </w:p>
          <w:p w14:paraId="2ACE4636" w14:textId="4E3F9D65" w:rsidR="00D330C0" w:rsidRPr="00C16004" w:rsidRDefault="00D330C0" w:rsidP="00512AFD">
            <w:pPr>
              <w:keepLines/>
              <w:spacing w:after="0" w:line="240" w:lineRule="auto"/>
              <w:rPr>
                <w:rFonts w:cstheme="minorHAnsi"/>
              </w:rPr>
            </w:pPr>
            <w:r>
              <w:rPr>
                <w:rFonts w:cstheme="minorHAnsi"/>
              </w:rPr>
              <w:t xml:space="preserve">As we get back to on-campus learning, the Biology department hopes to maintain and improve these success rates.  We are hoping that increased tutoring opportunities for Biology students will be provided on-campus as that would be helpful in increasing success rates.  </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lastRenderedPageBreak/>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619FD5ED" w14:textId="08EA4484" w:rsidR="00407B45" w:rsidRPr="00433F91" w:rsidRDefault="004751A9" w:rsidP="00407B45">
            <w:pPr>
              <w:keepLines/>
              <w:spacing w:after="0" w:line="240" w:lineRule="auto"/>
              <w:rPr>
                <w:rFonts w:cstheme="minorHAnsi"/>
              </w:rPr>
            </w:pPr>
            <w:r>
              <w:rPr>
                <w:rFonts w:cstheme="minorHAnsi"/>
              </w:rPr>
              <w:lastRenderedPageBreak/>
              <w:t xml:space="preserve">There are two groups (Latinx, Pacific Islander) that show a disproportionate impact in looking at Summer 2020- Spring 2021.  Of all the groups, only the Latinx students show a disproportionate impact in the 2 years prior to this.  This gap has been relatively consistent for Latinx </w:t>
            </w:r>
            <w:r w:rsidR="006C2D08">
              <w:rPr>
                <w:rFonts w:cstheme="minorHAnsi"/>
              </w:rPr>
              <w:t xml:space="preserve">students </w:t>
            </w:r>
            <w:r>
              <w:rPr>
                <w:rFonts w:cstheme="minorHAnsi"/>
              </w:rPr>
              <w:t>over the last 3 years</w:t>
            </w:r>
            <w:r w:rsidR="006C2D08">
              <w:rPr>
                <w:rFonts w:cstheme="minorHAnsi"/>
              </w:rPr>
              <w:t xml:space="preserve"> (between 8-10%)</w:t>
            </w:r>
            <w:r>
              <w:rPr>
                <w:rFonts w:cstheme="minorHAnsi"/>
              </w:rPr>
              <w:t>, which means that it is something that we in the Biology department want to address, especially as we all come back to campus.</w:t>
            </w:r>
            <w:r w:rsidR="006C2D08">
              <w:rPr>
                <w:rFonts w:cstheme="minorHAnsi"/>
              </w:rPr>
              <w:t xml:space="preserve">  In addition, we’d like to see success rates increase for all groups of students, even if they don’t show a disproportionate impact.  As mentioned above, increased face-to-face tutoring opportunities, such as bringing back the Adjunct Skills program, for Biology students would help.  In addition, it would be nice to see a similar program to the MPS program on-campus for Biology and other departments.  </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6B1C6F11" w:rsidR="00407B45" w:rsidRPr="00433F91" w:rsidRDefault="00736943" w:rsidP="00407B45">
            <w:pPr>
              <w:keepLines/>
              <w:spacing w:after="0" w:line="240" w:lineRule="auto"/>
              <w:rPr>
                <w:rFonts w:cstheme="minorHAnsi"/>
              </w:rPr>
            </w:pPr>
            <w:r>
              <w:rPr>
                <w:rFonts w:cstheme="minorHAnsi"/>
              </w:rPr>
              <w:t>N/A</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5D8C4560" w:rsidR="0006098D" w:rsidRPr="00E261E4" w:rsidRDefault="00C930F6" w:rsidP="00407B45">
            <w:pPr>
              <w:keepLines/>
              <w:spacing w:after="0" w:line="240" w:lineRule="auto"/>
              <w:rPr>
                <w:rFonts w:cstheme="minorHAnsi"/>
                <w:bCs/>
                <w:color w:val="000000"/>
              </w:rPr>
            </w:pPr>
            <w:r>
              <w:rPr>
                <w:rFonts w:cstheme="minorHAnsi"/>
                <w:bCs/>
                <w:color w:val="000000"/>
              </w:rPr>
              <w:t xml:space="preserve">We are also looking on how we can better serve our foster youth, veterans, ESL students who do not identify </w:t>
            </w:r>
            <w:proofErr w:type="gramStart"/>
            <w:r>
              <w:rPr>
                <w:rFonts w:cstheme="minorHAnsi"/>
                <w:bCs/>
                <w:color w:val="000000"/>
              </w:rPr>
              <w:t xml:space="preserve">as </w:t>
            </w:r>
            <w:r>
              <w:rPr>
                <w:rFonts w:cstheme="minorHAnsi"/>
              </w:rPr>
              <w:t xml:space="preserve"> disproportionately</w:t>
            </w:r>
            <w:proofErr w:type="gramEnd"/>
            <w:r>
              <w:rPr>
                <w:rFonts w:cstheme="minorHAnsi"/>
              </w:rPr>
              <w:t xml:space="preserve"> impacted as well as first generation </w:t>
            </w:r>
            <w:r w:rsidR="00D921AF">
              <w:rPr>
                <w:rFonts w:cstheme="minorHAnsi"/>
              </w:rPr>
              <w:t xml:space="preserve">students. </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lastRenderedPageBreak/>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0B3DA62B" w14:textId="6B855D78" w:rsidR="000A7DE6" w:rsidRDefault="005A1A4A" w:rsidP="00407B45">
            <w:pPr>
              <w:keepLines/>
              <w:spacing w:after="0" w:line="240" w:lineRule="auto"/>
              <w:rPr>
                <w:rFonts w:cstheme="minorHAnsi"/>
                <w:bCs/>
                <w:color w:val="000000"/>
              </w:rPr>
            </w:pPr>
            <w:r>
              <w:rPr>
                <w:rFonts w:cstheme="minorHAnsi"/>
                <w:bCs/>
                <w:color w:val="000000"/>
              </w:rPr>
              <w:t>One of our full-time Biology faculty members is a member and the secretary of DALA (De Anza Latinx Association).  She is also a member of the Equity Inquiry Team and was part of the pilot program for the monthly Anti-Racist Teaching Practitioner</w:t>
            </w:r>
            <w:r w:rsidR="000A7DE6">
              <w:rPr>
                <w:rFonts w:cstheme="minorHAnsi"/>
                <w:bCs/>
                <w:color w:val="000000"/>
              </w:rPr>
              <w:t xml:space="preserve">’s Winter 2021 Cohort.  Her experiences and providing a link to Latinx students can only benefit equity within the Biology department.    </w:t>
            </w:r>
          </w:p>
          <w:p w14:paraId="1F6F0359" w14:textId="14367801" w:rsidR="005A1A4A" w:rsidRPr="00E261E4" w:rsidRDefault="005A1A4A" w:rsidP="005A1A4A">
            <w:pPr>
              <w:keepLines/>
              <w:spacing w:after="0" w:line="240" w:lineRule="auto"/>
              <w:rPr>
                <w:rFonts w:cstheme="minorHAnsi"/>
                <w:bCs/>
                <w:color w:val="000000"/>
              </w:rPr>
            </w:pP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6BCE4FAE" w:rsidR="004700D0" w:rsidRPr="00E261E4" w:rsidRDefault="000A7DE6" w:rsidP="004700D0">
            <w:pPr>
              <w:keepLines/>
              <w:spacing w:after="0" w:line="240" w:lineRule="auto"/>
              <w:rPr>
                <w:rFonts w:cstheme="minorHAnsi"/>
                <w:bCs/>
                <w:color w:val="000000"/>
              </w:rPr>
            </w:pPr>
            <w:r>
              <w:rPr>
                <w:rFonts w:cstheme="minorHAnsi"/>
                <w:bCs/>
                <w:color w:val="000000"/>
              </w:rPr>
              <w:t>N</w:t>
            </w:r>
            <w:r w:rsidR="005630DB">
              <w:rPr>
                <w:rFonts w:cstheme="minorHAnsi"/>
                <w:bCs/>
                <w:color w:val="000000"/>
              </w:rPr>
              <w:t>ot at this time, although as we continue the work this may change.</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6A1D0A5B" w:rsidR="00BF76F4" w:rsidRPr="00BF76F4" w:rsidRDefault="00BF76F4" w:rsidP="00BF76F4">
            <w:pPr>
              <w:keepLines/>
              <w:spacing w:after="0" w:line="240" w:lineRule="auto"/>
              <w:rPr>
                <w:rFonts w:cstheme="minorHAnsi"/>
                <w:bCs/>
                <w:color w:val="000000"/>
              </w:rPr>
            </w:pPr>
            <w:r>
              <w:rPr>
                <w:rFonts w:cstheme="minorHAnsi"/>
                <w:bCs/>
                <w:color w:val="000000"/>
              </w:rPr>
              <w:t>Enhanced support for students would be helpful, especially in providing study spaces and resources for students.  The Science Resource Center is a valuable resource for students and contribute</w:t>
            </w:r>
            <w:r w:rsidR="005630DB">
              <w:rPr>
                <w:rFonts w:cstheme="minorHAnsi"/>
                <w:bCs/>
                <w:color w:val="000000"/>
              </w:rPr>
              <w:t>s</w:t>
            </w:r>
            <w:r>
              <w:rPr>
                <w:rFonts w:cstheme="minorHAnsi"/>
                <w:bCs/>
                <w:color w:val="000000"/>
              </w:rPr>
              <w:t xml:space="preserve"> to equity within the department</w:t>
            </w:r>
            <w:r w:rsidR="005630DB">
              <w:rPr>
                <w:rFonts w:cstheme="minorHAnsi"/>
                <w:bCs/>
                <w:color w:val="000000"/>
              </w:rPr>
              <w:t xml:space="preserve"> through enhanced opportunities to engage in the learning process</w:t>
            </w:r>
            <w:r>
              <w:rPr>
                <w:rFonts w:cstheme="minorHAnsi"/>
                <w:bCs/>
                <w:color w:val="000000"/>
              </w:rPr>
              <w:t xml:space="preserve">.  And as mentioned above, an increase in the number of tutoring opportunities for Biology students would also provide equity.    </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36DA7B5C" w:rsidR="004700D0" w:rsidRPr="00E261E4" w:rsidRDefault="00B61853" w:rsidP="004700D0">
            <w:pPr>
              <w:keepLines/>
              <w:spacing w:after="0" w:line="240" w:lineRule="auto"/>
              <w:rPr>
                <w:rFonts w:cstheme="minorHAnsi"/>
                <w:bCs/>
                <w:color w:val="000000"/>
              </w:rPr>
            </w:pPr>
            <w:r>
              <w:rPr>
                <w:rFonts w:cstheme="minorHAnsi"/>
                <w:bCs/>
                <w:color w:val="000000"/>
              </w:rPr>
              <w:t xml:space="preserve">Not </w:t>
            </w:r>
            <w:r w:rsidR="005630DB">
              <w:rPr>
                <w:rFonts w:cstheme="minorHAnsi"/>
                <w:bCs/>
                <w:color w:val="000000"/>
              </w:rPr>
              <w:t>at this time, although as we continue the work this may change.</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 xml:space="preserve">under “Student </w:t>
            </w:r>
            <w:r w:rsidR="00407B45" w:rsidRPr="00E261E4">
              <w:rPr>
                <w:rFonts w:cstheme="minorHAnsi"/>
              </w:rPr>
              <w:lastRenderedPageBreak/>
              <w:t>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512B0D69" w:rsidR="00407B45" w:rsidRDefault="005630DB" w:rsidP="00407B45">
            <w:pPr>
              <w:keepLines/>
              <w:jc w:val="both"/>
            </w:pPr>
            <w:r>
              <w:t xml:space="preserve">Although </w:t>
            </w:r>
            <w:r w:rsidR="0042527A">
              <w:t xml:space="preserve">no formal SLO assessment was conducted, </w:t>
            </w:r>
            <w:r w:rsidR="0064748F">
              <w:t xml:space="preserve">department </w:t>
            </w:r>
            <w:r w:rsidR="0042527A">
              <w:t xml:space="preserve">faculty collaborated </w:t>
            </w:r>
            <w:r w:rsidR="0064748F">
              <w:t xml:space="preserve">throughout the pandemic for weekly meetings to discuss strategies to improve student learning and assessment </w:t>
            </w:r>
            <w:r w:rsidR="003A2DBA">
              <w:t>through weekly zoom meetings.</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76BB467F" w:rsidR="00407B45" w:rsidRPr="005C2B3B" w:rsidRDefault="007A4EFD" w:rsidP="00407B45">
            <w:pPr>
              <w:keepLines/>
              <w:spacing w:after="0" w:line="240" w:lineRule="auto"/>
              <w:rPr>
                <w:rFonts w:cstheme="minorHAnsi"/>
              </w:rPr>
            </w:pPr>
            <w:r>
              <w:rPr>
                <w:rFonts w:cstheme="minorHAnsi"/>
              </w:rPr>
              <w:t xml:space="preserve">It is </w:t>
            </w:r>
            <w:r w:rsidR="00664A52">
              <w:rPr>
                <w:rFonts w:cstheme="minorHAnsi"/>
              </w:rPr>
              <w:t xml:space="preserve">difficult to continue </w:t>
            </w:r>
            <w:r w:rsidR="00B61853">
              <w:rPr>
                <w:rFonts w:cstheme="minorHAnsi"/>
              </w:rPr>
              <w:t>assessments,</w:t>
            </w:r>
            <w:r w:rsidR="00664A52">
              <w:rPr>
                <w:rFonts w:cstheme="minorHAnsi"/>
              </w:rPr>
              <w:t xml:space="preserve"> as it is unclear on whether it is part of the faculty contract to do this.  Until we are provided more clarity on this issue, further assessments are on hold.  </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3B30FB8C" w:rsidR="00407B45" w:rsidRPr="00433F91" w:rsidRDefault="00E6559B" w:rsidP="00407B45">
            <w:pPr>
              <w:keepLines/>
              <w:spacing w:after="0" w:line="240" w:lineRule="auto"/>
              <w:rPr>
                <w:rFonts w:cstheme="minorHAnsi"/>
              </w:rPr>
            </w:pPr>
            <w:r>
              <w:rPr>
                <w:rFonts w:cstheme="minorHAnsi"/>
              </w:rPr>
              <w:t>In order to increase enrollment</w:t>
            </w:r>
            <w:r w:rsidR="003A2DBA">
              <w:rPr>
                <w:rFonts w:cstheme="minorHAnsi"/>
              </w:rPr>
              <w:t>, attract and retain students and decrease the equity gap</w:t>
            </w:r>
            <w:r>
              <w:rPr>
                <w:rFonts w:cstheme="minorHAnsi"/>
              </w:rPr>
              <w:t>, we do need to have a</w:t>
            </w:r>
            <w:r w:rsidR="003A2DBA">
              <w:rPr>
                <w:rFonts w:cstheme="minorHAnsi"/>
              </w:rPr>
              <w:t>dditional resources and see an</w:t>
            </w:r>
            <w:r>
              <w:rPr>
                <w:rFonts w:cstheme="minorHAnsi"/>
              </w:rPr>
              <w:t xml:space="preserve"> increase to our B budget funding.  </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1F35B3E8" w:rsidR="00407B45" w:rsidRPr="00433F91" w:rsidRDefault="00A1325E" w:rsidP="00407B45">
            <w:pPr>
              <w:keepLines/>
              <w:spacing w:after="0" w:line="240" w:lineRule="auto"/>
              <w:rPr>
                <w:rFonts w:cstheme="minorHAnsi"/>
              </w:rPr>
            </w:pPr>
            <w:r>
              <w:rPr>
                <w:rFonts w:cstheme="minorHAnsi"/>
              </w:rPr>
              <w:t xml:space="preserve">Upon returning to campus, nearly all Biology classes involve labs and hands-on learning experiences for students.  It is extremely important that we be able to provide all our students, but especially our </w:t>
            </w:r>
            <w:r w:rsidR="00D921AF">
              <w:rPr>
                <w:rFonts w:cstheme="minorHAnsi"/>
              </w:rPr>
              <w:t xml:space="preserve">disproportionately impacted </w:t>
            </w:r>
            <w:r>
              <w:rPr>
                <w:rFonts w:cstheme="minorHAnsi"/>
              </w:rPr>
              <w:t xml:space="preserve">students, with sufficient resources to maximize student success.  We cannot do this without increased funding.  </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lastRenderedPageBreak/>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0A5D1873" w:rsidR="00407B45" w:rsidRPr="00433F91" w:rsidRDefault="00A1325E" w:rsidP="00407B45">
            <w:pPr>
              <w:keepLines/>
              <w:spacing w:after="0" w:line="240" w:lineRule="auto"/>
              <w:rPr>
                <w:rFonts w:cstheme="minorHAnsi"/>
              </w:rPr>
            </w:pPr>
            <w:r>
              <w:rPr>
                <w:rFonts w:cstheme="minorHAnsi"/>
              </w:rPr>
              <w:t>Growth</w:t>
            </w:r>
            <w:r w:rsidR="003A2DBA">
              <w:rPr>
                <w:rFonts w:cstheme="minorHAnsi"/>
              </w:rPr>
              <w:t xml:space="preserve">, especially in our prerequisite classes for Nursing and allied health and in our majors Biology courses for students to transfer as science majors. </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22CBCAD9" w:rsidR="00407B45" w:rsidRPr="00433F91" w:rsidRDefault="00A1325E" w:rsidP="00407B45">
            <w:pPr>
              <w:keepLines/>
              <w:spacing w:after="0" w:line="240" w:lineRule="auto"/>
              <w:rPr>
                <w:rFonts w:cstheme="minorHAnsi"/>
              </w:rPr>
            </w:pPr>
            <w:r>
              <w:rPr>
                <w:rFonts w:cstheme="minorHAnsi"/>
              </w:rPr>
              <w:t xml:space="preserve">The percentage of FT instruction has decreased over the last 5 years (-4%), while our productivity has increased over that same time span (+7.4%).  This indicates that we’re doing more </w:t>
            </w:r>
            <w:r w:rsidR="00A942FF">
              <w:rPr>
                <w:rFonts w:cstheme="minorHAnsi"/>
              </w:rPr>
              <w:t>with less.  In order to provide</w:t>
            </w:r>
            <w:r>
              <w:rPr>
                <w:rFonts w:cstheme="minorHAnsi"/>
              </w:rPr>
              <w:t xml:space="preserve"> students with the optimum opportunity to succeed, they do require FT faculty who can commit to needed department work outside of just teaching.  We already have some full</w:t>
            </w:r>
            <w:r w:rsidR="00A942FF">
              <w:rPr>
                <w:rFonts w:cstheme="minorHAnsi"/>
              </w:rPr>
              <w:t xml:space="preserve">-time faculty members on reduced load (Article 18) and anticipate losing some more faculty work-hours either due to more faculty on reduced load or retirement.  We are experiencing a high demand for Biology 6 and 40 sections per student e-mails and full waitlists for these courses.  </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59E0B619" w:rsidR="00407B45" w:rsidRPr="00433F91" w:rsidRDefault="003A2DBA" w:rsidP="00407B45">
            <w:pPr>
              <w:keepLines/>
              <w:spacing w:after="0" w:line="240" w:lineRule="auto"/>
              <w:rPr>
                <w:rFonts w:cstheme="minorHAnsi"/>
              </w:rPr>
            </w:pPr>
            <w:r>
              <w:rPr>
                <w:rFonts w:cstheme="minorHAnsi"/>
              </w:rPr>
              <w:t>“</w:t>
            </w:r>
            <w:r w:rsidRPr="00433F91">
              <w:rPr>
                <w:rFonts w:cstheme="minorHAnsi"/>
              </w:rPr>
              <w:t>None Needed Unless Vacancy</w:t>
            </w:r>
            <w:r>
              <w:rPr>
                <w:rFonts w:cstheme="minorHAnsi"/>
              </w:rPr>
              <w:t>”</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1CB6D1E6" w:rsidR="00407B45" w:rsidRPr="00433F91" w:rsidRDefault="00407B45" w:rsidP="00407B45">
            <w:pPr>
              <w:keepLines/>
              <w:spacing w:after="0" w:line="240" w:lineRule="auto"/>
              <w:rPr>
                <w:rFonts w:cstheme="minorHAnsi"/>
              </w:rPr>
            </w:pP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lastRenderedPageBreak/>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0DFD43B2" w:rsidR="00407B45" w:rsidRPr="005C2B3B" w:rsidRDefault="00A942FF" w:rsidP="00407B45">
            <w:pPr>
              <w:keepLines/>
              <w:spacing w:after="0" w:line="240" w:lineRule="auto"/>
              <w:rPr>
                <w:rFonts w:cstheme="minorHAnsi"/>
                <w:color w:val="000000"/>
              </w:rPr>
            </w:pPr>
            <w:r>
              <w:rPr>
                <w:rFonts w:cstheme="minorHAnsi"/>
                <w:color w:val="000000"/>
              </w:rPr>
              <w:t>On spreadsheet</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307BAC23" w:rsidR="00407B45" w:rsidRPr="005C2B3B" w:rsidRDefault="00A942FF" w:rsidP="00407B45">
            <w:pPr>
              <w:keepLines/>
              <w:spacing w:after="0" w:line="240" w:lineRule="auto"/>
              <w:rPr>
                <w:rFonts w:cstheme="minorHAnsi"/>
                <w:color w:val="000000"/>
              </w:rPr>
            </w:pPr>
            <w:r>
              <w:rPr>
                <w:rFonts w:cstheme="minorHAnsi"/>
                <w:color w:val="000000"/>
              </w:rPr>
              <w:t>On spreadsheet</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1B5F2015" w:rsidR="00407B45" w:rsidRPr="005C2B3B" w:rsidRDefault="00A942FF" w:rsidP="00407B45">
            <w:pPr>
              <w:keepLines/>
              <w:spacing w:after="0" w:line="240" w:lineRule="auto"/>
              <w:rPr>
                <w:rFonts w:cstheme="minorHAnsi"/>
                <w:color w:val="000000"/>
              </w:rPr>
            </w:pPr>
            <w:r>
              <w:rPr>
                <w:rFonts w:cstheme="minorHAnsi"/>
                <w:color w:val="000000"/>
              </w:rPr>
              <w:t>On spreadsheet</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0B1987E7" w:rsidR="00407B45" w:rsidRDefault="00A942FF" w:rsidP="00407B45">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None at this time.</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36CA1912" w:rsidR="00407B45" w:rsidRPr="00434997" w:rsidRDefault="00A942FF" w:rsidP="00407B45">
            <w:pPr>
              <w:keepLines/>
              <w:spacing w:after="0" w:line="240" w:lineRule="auto"/>
              <w:rPr>
                <w:rFonts w:cstheme="minorHAnsi"/>
              </w:rPr>
            </w:pPr>
            <w:r>
              <w:rPr>
                <w:rFonts w:cstheme="minorHAnsi"/>
              </w:rPr>
              <w:t>N/A</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 xml:space="preserve">Over the last five years, how did you assess the results of the requested resources, and what were those results? How do you plan to reassess the outcomes after receiving each of the </w:t>
            </w:r>
            <w:r>
              <w:rPr>
                <w:rStyle w:val="normaltextrun"/>
                <w:rFonts w:ascii="Calibri" w:hAnsi="Calibri" w:cs="Calibri"/>
                <w:color w:val="000000"/>
                <w:shd w:val="clear" w:color="auto" w:fill="FFFFFF"/>
              </w:rPr>
              <w:lastRenderedPageBreak/>
              <w:t>additional resources requested this year</w:t>
            </w:r>
          </w:p>
        </w:tc>
        <w:tc>
          <w:tcPr>
            <w:tcW w:w="5197" w:type="dxa"/>
          </w:tcPr>
          <w:p w14:paraId="6D324151" w14:textId="62131A36" w:rsidR="00407B45" w:rsidRPr="00433F91" w:rsidRDefault="003A2DBA" w:rsidP="00407B45">
            <w:pPr>
              <w:keepLines/>
              <w:spacing w:after="0" w:line="240" w:lineRule="auto"/>
              <w:rPr>
                <w:rFonts w:cstheme="minorHAnsi"/>
              </w:rPr>
            </w:pPr>
            <w:r>
              <w:rPr>
                <w:rFonts w:cstheme="minorHAnsi"/>
              </w:rPr>
              <w:lastRenderedPageBreak/>
              <w:t xml:space="preserve">Additional resources provided allowed us to increase our enrollment and more importantly increase retentions and success rates among various student groups. We were able to offer more online labs and resources for students so that they could experience labs even though they were learning remotely. Faculty were able to use resources such as </w:t>
            </w:r>
            <w:proofErr w:type="spellStart"/>
            <w:r>
              <w:rPr>
                <w:rFonts w:cstheme="minorHAnsi"/>
              </w:rPr>
              <w:t>Simbio</w:t>
            </w:r>
            <w:proofErr w:type="spellEnd"/>
            <w:r>
              <w:rPr>
                <w:rFonts w:cstheme="minorHAnsi"/>
              </w:rPr>
              <w:t xml:space="preserve">, </w:t>
            </w:r>
            <w:proofErr w:type="spellStart"/>
            <w:r>
              <w:rPr>
                <w:rFonts w:cstheme="minorHAnsi"/>
              </w:rPr>
              <w:t>JoVE</w:t>
            </w:r>
            <w:proofErr w:type="spellEnd"/>
            <w:r>
              <w:rPr>
                <w:rFonts w:cstheme="minorHAnsi"/>
              </w:rPr>
              <w:t xml:space="preserve"> and </w:t>
            </w:r>
            <w:proofErr w:type="spellStart"/>
            <w:r>
              <w:rPr>
                <w:rFonts w:cstheme="minorHAnsi"/>
              </w:rPr>
              <w:lastRenderedPageBreak/>
              <w:t>Labster</w:t>
            </w:r>
            <w:proofErr w:type="spellEnd"/>
            <w:r>
              <w:rPr>
                <w:rFonts w:cstheme="minorHAnsi"/>
              </w:rPr>
              <w:t xml:space="preserve">. </w:t>
            </w:r>
            <w:r w:rsidR="00A942FF">
              <w:rPr>
                <w:rFonts w:cstheme="minorHAnsi"/>
              </w:rPr>
              <w:t xml:space="preserve">We continue to aggressively pursue our constant goal to decrease the equity gap and increase student success as indicated in the College Mission Statement.  </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4CC0DA4D" w:rsidR="00407B45" w:rsidRPr="00433F91" w:rsidRDefault="00E06CB0" w:rsidP="00407B45">
            <w:pPr>
              <w:keepLines/>
              <w:spacing w:after="0" w:line="240" w:lineRule="auto"/>
              <w:rPr>
                <w:rFonts w:cstheme="minorHAnsi"/>
              </w:rPr>
            </w:pPr>
            <w:r>
              <w:rPr>
                <w:rFonts w:cstheme="minorHAnsi"/>
              </w:rPr>
              <w:t xml:space="preserve">Jason Bram </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21A2797F" w:rsidR="00407B45" w:rsidRPr="00433F91" w:rsidRDefault="00A942FF" w:rsidP="00407B45">
            <w:pPr>
              <w:keepLines/>
              <w:spacing w:after="0" w:line="240" w:lineRule="auto"/>
              <w:rPr>
                <w:rFonts w:cstheme="minorHAnsi"/>
              </w:rPr>
            </w:pPr>
            <w:r>
              <w:rPr>
                <w:rFonts w:cstheme="minorHAnsi"/>
              </w:rPr>
              <w:t>4/24/22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83323"/>
    <w:multiLevelType w:val="hybridMultilevel"/>
    <w:tmpl w:val="4FE69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E176A"/>
    <w:multiLevelType w:val="hybridMultilevel"/>
    <w:tmpl w:val="645CA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81E48"/>
    <w:multiLevelType w:val="multilevel"/>
    <w:tmpl w:val="EB62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AB"/>
    <w:rsid w:val="00056EB3"/>
    <w:rsid w:val="0006098D"/>
    <w:rsid w:val="000729BC"/>
    <w:rsid w:val="00072A2B"/>
    <w:rsid w:val="00093244"/>
    <w:rsid w:val="000A7DE6"/>
    <w:rsid w:val="000E0E3C"/>
    <w:rsid w:val="000F29C4"/>
    <w:rsid w:val="000F3598"/>
    <w:rsid w:val="00104A81"/>
    <w:rsid w:val="001338C4"/>
    <w:rsid w:val="00141AE8"/>
    <w:rsid w:val="00157083"/>
    <w:rsid w:val="00162A0B"/>
    <w:rsid w:val="00167331"/>
    <w:rsid w:val="00191E39"/>
    <w:rsid w:val="00194508"/>
    <w:rsid w:val="001D78F1"/>
    <w:rsid w:val="001E0207"/>
    <w:rsid w:val="001F4304"/>
    <w:rsid w:val="00203F07"/>
    <w:rsid w:val="00207C3E"/>
    <w:rsid w:val="00256366"/>
    <w:rsid w:val="00264CB5"/>
    <w:rsid w:val="002B2B6D"/>
    <w:rsid w:val="003433E2"/>
    <w:rsid w:val="0037626D"/>
    <w:rsid w:val="003A2DBA"/>
    <w:rsid w:val="003C5B64"/>
    <w:rsid w:val="003D3726"/>
    <w:rsid w:val="003E783E"/>
    <w:rsid w:val="0040534A"/>
    <w:rsid w:val="00407B45"/>
    <w:rsid w:val="0042527A"/>
    <w:rsid w:val="00467785"/>
    <w:rsid w:val="004700D0"/>
    <w:rsid w:val="00474BC1"/>
    <w:rsid w:val="004751A9"/>
    <w:rsid w:val="0048719E"/>
    <w:rsid w:val="004A4BAA"/>
    <w:rsid w:val="004C3112"/>
    <w:rsid w:val="005118D6"/>
    <w:rsid w:val="00512AFD"/>
    <w:rsid w:val="00530628"/>
    <w:rsid w:val="0056023D"/>
    <w:rsid w:val="005630DB"/>
    <w:rsid w:val="00590C53"/>
    <w:rsid w:val="005A1A4A"/>
    <w:rsid w:val="005D48A8"/>
    <w:rsid w:val="00615419"/>
    <w:rsid w:val="0063386E"/>
    <w:rsid w:val="0064748F"/>
    <w:rsid w:val="00664A52"/>
    <w:rsid w:val="00670F80"/>
    <w:rsid w:val="0068288F"/>
    <w:rsid w:val="006C2D08"/>
    <w:rsid w:val="00736943"/>
    <w:rsid w:val="00743904"/>
    <w:rsid w:val="00784669"/>
    <w:rsid w:val="007A2EB7"/>
    <w:rsid w:val="007A4EFD"/>
    <w:rsid w:val="007F0AF1"/>
    <w:rsid w:val="008221B5"/>
    <w:rsid w:val="00842404"/>
    <w:rsid w:val="008A34B2"/>
    <w:rsid w:val="008A575B"/>
    <w:rsid w:val="008B356A"/>
    <w:rsid w:val="008D5E30"/>
    <w:rsid w:val="00932338"/>
    <w:rsid w:val="00945B53"/>
    <w:rsid w:val="00971601"/>
    <w:rsid w:val="00992373"/>
    <w:rsid w:val="009950C8"/>
    <w:rsid w:val="009E3739"/>
    <w:rsid w:val="009E4448"/>
    <w:rsid w:val="009E7400"/>
    <w:rsid w:val="00A1325E"/>
    <w:rsid w:val="00A73CE6"/>
    <w:rsid w:val="00A81AC2"/>
    <w:rsid w:val="00A942FF"/>
    <w:rsid w:val="00AA3EAB"/>
    <w:rsid w:val="00B06B93"/>
    <w:rsid w:val="00B11562"/>
    <w:rsid w:val="00B61853"/>
    <w:rsid w:val="00BA18B6"/>
    <w:rsid w:val="00BB2E64"/>
    <w:rsid w:val="00BE0EA1"/>
    <w:rsid w:val="00BF76F4"/>
    <w:rsid w:val="00C930F6"/>
    <w:rsid w:val="00CF4F14"/>
    <w:rsid w:val="00D330C0"/>
    <w:rsid w:val="00D33BFA"/>
    <w:rsid w:val="00D70E88"/>
    <w:rsid w:val="00D921AF"/>
    <w:rsid w:val="00DA366C"/>
    <w:rsid w:val="00DB36A5"/>
    <w:rsid w:val="00DF4272"/>
    <w:rsid w:val="00E03A61"/>
    <w:rsid w:val="00E06CB0"/>
    <w:rsid w:val="00E30E5B"/>
    <w:rsid w:val="00E41AAE"/>
    <w:rsid w:val="00E6559B"/>
    <w:rsid w:val="00EE5E41"/>
    <w:rsid w:val="00F03A0C"/>
    <w:rsid w:val="00F06482"/>
    <w:rsid w:val="00F2459D"/>
    <w:rsid w:val="00F26CB4"/>
    <w:rsid w:val="00F645F8"/>
    <w:rsid w:val="00FB1A67"/>
    <w:rsid w:val="00FD4B9D"/>
    <w:rsid w:val="00FF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customStyle="1" w:styleId="UnresolvedMention1">
    <w:name w:val="Unresolved Mention1"/>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435759266">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1248-22BA-844C-A771-B512CC2D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2022-05-29T03:06:00Z</dcterms:created>
  <dcterms:modified xsi:type="dcterms:W3CDTF">2022-05-29T03:06:00Z</dcterms:modified>
</cp:coreProperties>
</file>