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AF" w:rsidRDefault="00EF5FAF" w:rsidP="00EF5FAF">
      <w:pPr>
        <w:pStyle w:val="aBody"/>
      </w:pPr>
      <w:r>
        <w:rPr>
          <w:noProof/>
        </w:rPr>
        <w:drawing>
          <wp:inline distT="0" distB="0" distL="0" distR="0">
            <wp:extent cx="1903254" cy="1090749"/>
            <wp:effectExtent l="25400" t="0" r="1746" b="0"/>
            <wp:docPr id="4" name="Picture 1" descr="::Fred's Work:Reference:Logos:FHDA_logo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s Work:Reference:Logos:FHDA_logo_grayscale.jpg"/>
                    <pic:cNvPicPr>
                      <a:picLocks noChangeAspect="1" noChangeArrowheads="1"/>
                    </pic:cNvPicPr>
                  </pic:nvPicPr>
                  <pic:blipFill>
                    <a:blip r:embed="rId7"/>
                    <a:srcRect/>
                    <a:stretch>
                      <a:fillRect/>
                    </a:stretch>
                  </pic:blipFill>
                  <pic:spPr bwMode="auto">
                    <a:xfrm>
                      <a:off x="0" y="0"/>
                      <a:ext cx="1899929" cy="1088844"/>
                    </a:xfrm>
                    <a:prstGeom prst="rect">
                      <a:avLst/>
                    </a:prstGeom>
                    <a:noFill/>
                    <a:ln w="9525">
                      <a:noFill/>
                      <a:miter lim="800000"/>
                      <a:headEnd/>
                      <a:tailEnd/>
                    </a:ln>
                  </pic:spPr>
                </pic:pic>
              </a:graphicData>
            </a:graphic>
          </wp:inline>
        </w:drawing>
      </w:r>
    </w:p>
    <w:p w:rsidR="00280373" w:rsidRDefault="00EC2F30" w:rsidP="00EF5FAF">
      <w:pPr>
        <w:pStyle w:val="aBody"/>
        <w:jc w:val="right"/>
      </w:pPr>
      <w:fldSimple w:instr=" SAVEDATE \@ &quot;MMMM d, yyyy&quot; \* MERGEFORMAT ">
        <w:r w:rsidR="001F7577">
          <w:rPr>
            <w:noProof/>
          </w:rPr>
          <w:t>March 7, 2012</w:t>
        </w:r>
      </w:fldSimple>
    </w:p>
    <w:p w:rsidR="00280373" w:rsidRDefault="00280373" w:rsidP="00766384">
      <w:pPr>
        <w:pStyle w:val="aBody"/>
      </w:pPr>
    </w:p>
    <w:p w:rsidR="00766384" w:rsidRDefault="0077762C" w:rsidP="00766384">
      <w:pPr>
        <w:pStyle w:val="aBody"/>
      </w:pPr>
      <w:r>
        <w:t>Hello</w:t>
      </w:r>
      <w:r w:rsidR="00280373">
        <w:t xml:space="preserve"> everyone</w:t>
      </w:r>
      <w:r>
        <w:t>,</w:t>
      </w:r>
    </w:p>
    <w:p w:rsidR="00280373" w:rsidRDefault="00280373" w:rsidP="00766384">
      <w:pPr>
        <w:pStyle w:val="aBody"/>
      </w:pPr>
    </w:p>
    <w:p w:rsidR="00766384" w:rsidRDefault="00E3208F" w:rsidP="00766384">
      <w:pPr>
        <w:pStyle w:val="aBody"/>
      </w:pPr>
      <w:r>
        <w:t>With this letter, I am providing you with</w:t>
      </w:r>
      <w:r w:rsidR="00751DD7">
        <w:t xml:space="preserve"> information on</w:t>
      </w:r>
      <w:r w:rsidR="0077762C">
        <w:t xml:space="preserve"> new</w:t>
      </w:r>
      <w:r w:rsidR="00751DD7">
        <w:t xml:space="preserve"> / requested</w:t>
      </w:r>
      <w:r w:rsidR="0077762C">
        <w:t xml:space="preserve"> projects </w:t>
      </w:r>
      <w:r w:rsidR="00751DD7">
        <w:t>along with</w:t>
      </w:r>
      <w:r w:rsidR="0077762C">
        <w:t xml:space="preserve"> evaluation data for you to use in prioritizing projects at the college and Central Services level.</w:t>
      </w:r>
      <w:r w:rsidR="005B1CF2">
        <w:t xml:space="preserve"> Lessons learne</w:t>
      </w:r>
      <w:r w:rsidR="008C6D46">
        <w:t>d on our first cycle through this</w:t>
      </w:r>
      <w:r w:rsidR="005B1CF2">
        <w:t xml:space="preserve"> process last term indicated that the timelines to implement three cycles of review in a year may be too aggressive</w:t>
      </w:r>
      <w:r w:rsidR="008C6D46">
        <w:t xml:space="preserve"> given all of the other activities we have going on</w:t>
      </w:r>
      <w:r w:rsidR="005B1CF2">
        <w:t xml:space="preserve">. Accordingly, I have modified the calendar to </w:t>
      </w:r>
      <w:r w:rsidR="008C6D46">
        <w:t xml:space="preserve">provide only </w:t>
      </w:r>
      <w:r w:rsidR="005B1CF2">
        <w:t>two cycles of review</w:t>
      </w:r>
      <w:r w:rsidR="008C6D46">
        <w:t xml:space="preserve"> annually. Please note the revised calendar in Table 4 below.</w:t>
      </w:r>
    </w:p>
    <w:p w:rsidR="0040510C" w:rsidRDefault="008C6D46" w:rsidP="00751DD7">
      <w:pPr>
        <w:pStyle w:val="aBody"/>
      </w:pPr>
      <w:r>
        <w:t>For this next cycle of review</w:t>
      </w:r>
      <w:r w:rsidR="00D9775F">
        <w:t xml:space="preserve">, what </w:t>
      </w:r>
      <w:r w:rsidR="0040510C">
        <w:t>I</w:t>
      </w:r>
      <w:r w:rsidR="00D9775F">
        <w:t xml:space="preserve"> will need from you by</w:t>
      </w:r>
      <w:r w:rsidR="00751DD7">
        <w:t xml:space="preserve"> </w:t>
      </w:r>
      <w:r w:rsidR="005D7AD4" w:rsidRPr="00CF7578">
        <w:rPr>
          <w:b/>
          <w:color w:val="000090"/>
        </w:rPr>
        <w:t>April 6</w:t>
      </w:r>
      <w:r w:rsidR="005D7AD4" w:rsidRPr="00CF7578">
        <w:rPr>
          <w:b/>
          <w:color w:val="000090"/>
          <w:vertAlign w:val="superscript"/>
        </w:rPr>
        <w:t>th</w:t>
      </w:r>
      <w:r w:rsidR="0040510C">
        <w:t xml:space="preserve"> </w:t>
      </w:r>
      <w:r w:rsidR="001F1B3E">
        <w:t xml:space="preserve">is </w:t>
      </w:r>
      <w:r w:rsidR="0040510C">
        <w:t>to:</w:t>
      </w:r>
    </w:p>
    <w:p w:rsidR="0040510C" w:rsidRDefault="008C6D46" w:rsidP="0040510C">
      <w:pPr>
        <w:pStyle w:val="aNumbered"/>
      </w:pPr>
      <w:r>
        <w:t>Recommend priorities for</w:t>
      </w:r>
      <w:r w:rsidR="00D9775F">
        <w:t xml:space="preserve"> all new</w:t>
      </w:r>
      <w:r w:rsidR="0040510C">
        <w:t>,</w:t>
      </w:r>
      <w:r w:rsidR="00D9775F">
        <w:t xml:space="preserve"> requested projects (</w:t>
      </w:r>
      <w:r w:rsidR="00FC49CF">
        <w:t xml:space="preserve">see </w:t>
      </w:r>
      <w:r w:rsidR="0040510C">
        <w:t>T</w:t>
      </w:r>
      <w:r w:rsidR="00FC49CF">
        <w:t xml:space="preserve">able </w:t>
      </w:r>
      <w:r w:rsidR="0040510C">
        <w:t>2</w:t>
      </w:r>
      <w:r w:rsidR="00EF338B">
        <w:t>) based on the information in the above documents and any additiona</w:t>
      </w:r>
      <w:r w:rsidR="00736006">
        <w:t>l information that you collect.</w:t>
      </w:r>
    </w:p>
    <w:p w:rsidR="0040510C" w:rsidRDefault="0040510C" w:rsidP="0040510C">
      <w:pPr>
        <w:pStyle w:val="aNumbered"/>
      </w:pPr>
      <w:r>
        <w:t xml:space="preserve">Recommend changes in priorities of current, requested projects identified as </w:t>
      </w:r>
      <w:r w:rsidRPr="008C6D46">
        <w:rPr>
          <w:b/>
          <w:color w:val="000090"/>
        </w:rPr>
        <w:t>critical</w:t>
      </w:r>
      <w:r>
        <w:t xml:space="preserve"> to keep the total number of critical projects to ten or under</w:t>
      </w:r>
      <w:r w:rsidR="008C6D46">
        <w:t xml:space="preserve"> (if necessary)</w:t>
      </w:r>
      <w:r>
        <w:t>. (See Table 3)</w:t>
      </w:r>
    </w:p>
    <w:p w:rsidR="0040510C" w:rsidRDefault="0040510C" w:rsidP="0040510C">
      <w:pPr>
        <w:pStyle w:val="aNumbered"/>
      </w:pPr>
      <w:r>
        <w:t>Recommend changes in priorities to other current projects as needed.</w:t>
      </w:r>
    </w:p>
    <w:p w:rsidR="008C0123" w:rsidRDefault="008C6D46" w:rsidP="0040510C">
      <w:pPr>
        <w:pStyle w:val="aBody"/>
      </w:pPr>
      <w:r>
        <w:t>Appendix A</w:t>
      </w:r>
      <w:r w:rsidR="0040510C">
        <w:t xml:space="preserve"> of this document contains a worksheet you can use to report results. </w:t>
      </w:r>
      <w:r w:rsidR="003C6EB2">
        <w:t xml:space="preserve">Note that </w:t>
      </w:r>
      <w:r w:rsidR="003144C9">
        <w:t xml:space="preserve">only </w:t>
      </w:r>
      <w:r w:rsidR="003C6EB2">
        <w:t>t</w:t>
      </w:r>
      <w:r w:rsidR="0040510C">
        <w:t xml:space="preserve">he first two tasks </w:t>
      </w:r>
      <w:r w:rsidR="006D67C2">
        <w:t xml:space="preserve">listed </w:t>
      </w:r>
      <w:r w:rsidR="0040510C">
        <w:t xml:space="preserve">above are necessary to complete. </w:t>
      </w:r>
      <w:r w:rsidR="0040510C" w:rsidRPr="006D67C2">
        <w:rPr>
          <w:u w:val="single"/>
        </w:rPr>
        <w:t>The third task is optional</w:t>
      </w:r>
      <w:r w:rsidR="0040510C">
        <w:t>.</w:t>
      </w:r>
    </w:p>
    <w:p w:rsidR="00280373" w:rsidRDefault="008C0123" w:rsidP="0040510C">
      <w:pPr>
        <w:pStyle w:val="aBody"/>
      </w:pPr>
      <w:r>
        <w:t>Table 1 (below) shows the priority codes to be used in evaluating projects</w:t>
      </w:r>
    </w:p>
    <w:p w:rsidR="00DB16BB" w:rsidRDefault="00DB16BB" w:rsidP="00371F78">
      <w:pPr>
        <w:pStyle w:val="Caption"/>
      </w:pPr>
      <w:r>
        <w:t xml:space="preserve">Table </w:t>
      </w:r>
      <w:fldSimple w:instr=" SEQ Table \* ARABIC ">
        <w:r w:rsidR="00BB288E">
          <w:rPr>
            <w:noProof/>
          </w:rPr>
          <w:t>1</w:t>
        </w:r>
      </w:fldSimple>
      <w:r>
        <w:t>: Priority Codes To Use in Evaluating Projects</w:t>
      </w:r>
    </w:p>
    <w:tbl>
      <w:tblPr>
        <w:tblStyle w:val="TableGrid"/>
        <w:tblW w:w="0" w:type="auto"/>
        <w:tblInd w:w="720" w:type="dxa"/>
        <w:tblLook w:val="00BF"/>
      </w:tblPr>
      <w:tblGrid>
        <w:gridCol w:w="762"/>
        <w:gridCol w:w="1440"/>
        <w:gridCol w:w="7356"/>
      </w:tblGrid>
      <w:tr w:rsidR="008C0123" w:rsidRPr="00271D0B">
        <w:tc>
          <w:tcPr>
            <w:tcW w:w="762" w:type="dxa"/>
            <w:shd w:val="clear" w:color="auto" w:fill="FFFF99"/>
          </w:tcPr>
          <w:p w:rsidR="008C0123" w:rsidRPr="00271D0B" w:rsidRDefault="008C0123" w:rsidP="008C0123">
            <w:pPr>
              <w:pStyle w:val="aTable"/>
              <w:rPr>
                <w:rFonts w:ascii="Calibri" w:hAnsi="Calibri"/>
                <w:b/>
                <w:sz w:val="16"/>
              </w:rPr>
            </w:pPr>
            <w:r w:rsidRPr="00271D0B">
              <w:rPr>
                <w:rFonts w:ascii="Calibri" w:hAnsi="Calibri"/>
                <w:b/>
                <w:sz w:val="16"/>
              </w:rPr>
              <w:t>Code</w:t>
            </w:r>
          </w:p>
        </w:tc>
        <w:tc>
          <w:tcPr>
            <w:tcW w:w="1440" w:type="dxa"/>
            <w:shd w:val="clear" w:color="auto" w:fill="FFFF99"/>
          </w:tcPr>
          <w:p w:rsidR="008C0123" w:rsidRPr="00271D0B" w:rsidRDefault="008C0123" w:rsidP="008C0123">
            <w:pPr>
              <w:pStyle w:val="aTable"/>
              <w:rPr>
                <w:rFonts w:ascii="Calibri" w:hAnsi="Calibri"/>
                <w:b/>
                <w:sz w:val="16"/>
              </w:rPr>
            </w:pPr>
            <w:r w:rsidRPr="00271D0B">
              <w:rPr>
                <w:rFonts w:ascii="Calibri" w:hAnsi="Calibri"/>
                <w:b/>
                <w:sz w:val="16"/>
              </w:rPr>
              <w:t>Title</w:t>
            </w:r>
          </w:p>
        </w:tc>
        <w:tc>
          <w:tcPr>
            <w:tcW w:w="7356" w:type="dxa"/>
            <w:shd w:val="clear" w:color="auto" w:fill="FFFF99"/>
          </w:tcPr>
          <w:p w:rsidR="008C0123" w:rsidRPr="00271D0B" w:rsidRDefault="008C0123" w:rsidP="008C0123">
            <w:pPr>
              <w:pStyle w:val="aTable"/>
              <w:rPr>
                <w:rFonts w:ascii="Calibri" w:hAnsi="Calibri"/>
                <w:b/>
                <w:sz w:val="16"/>
              </w:rPr>
            </w:pPr>
            <w:r w:rsidRPr="00271D0B">
              <w:rPr>
                <w:rFonts w:ascii="Calibri" w:hAnsi="Calibri"/>
                <w:b/>
                <w:sz w:val="16"/>
              </w:rPr>
              <w:t>Explanation</w:t>
            </w:r>
          </w:p>
        </w:tc>
      </w:tr>
      <w:tr w:rsidR="008C0123" w:rsidRPr="00271D0B">
        <w:tc>
          <w:tcPr>
            <w:tcW w:w="762" w:type="dxa"/>
          </w:tcPr>
          <w:p w:rsidR="008C0123" w:rsidRPr="00271D0B" w:rsidRDefault="008C0123" w:rsidP="008C0123">
            <w:pPr>
              <w:pStyle w:val="aTable"/>
              <w:jc w:val="center"/>
              <w:rPr>
                <w:rFonts w:ascii="Calibri" w:hAnsi="Calibri"/>
                <w:b/>
                <w:color w:val="0000FF"/>
              </w:rPr>
            </w:pPr>
            <w:r w:rsidRPr="00271D0B">
              <w:rPr>
                <w:rFonts w:ascii="Calibri" w:hAnsi="Calibri"/>
                <w:b/>
                <w:color w:val="0000FF"/>
              </w:rPr>
              <w:t>C</w:t>
            </w:r>
          </w:p>
        </w:tc>
        <w:tc>
          <w:tcPr>
            <w:tcW w:w="1440" w:type="dxa"/>
          </w:tcPr>
          <w:p w:rsidR="008C0123" w:rsidRPr="00271D0B" w:rsidRDefault="008C0123" w:rsidP="008C0123">
            <w:pPr>
              <w:pStyle w:val="aTable"/>
              <w:rPr>
                <w:rFonts w:ascii="Calibri" w:hAnsi="Calibri"/>
              </w:rPr>
            </w:pPr>
            <w:r w:rsidRPr="00271D0B">
              <w:rPr>
                <w:rFonts w:ascii="Calibri" w:hAnsi="Calibri"/>
              </w:rPr>
              <w:t>Critical</w:t>
            </w:r>
          </w:p>
        </w:tc>
        <w:tc>
          <w:tcPr>
            <w:tcW w:w="7356" w:type="dxa"/>
          </w:tcPr>
          <w:p w:rsidR="008C0123" w:rsidRPr="00271D0B" w:rsidRDefault="008C0123" w:rsidP="008C0123">
            <w:pPr>
              <w:pStyle w:val="aTable"/>
              <w:rPr>
                <w:rFonts w:ascii="Calibri" w:hAnsi="Calibri"/>
              </w:rPr>
            </w:pPr>
            <w:r w:rsidRPr="00271D0B">
              <w:rPr>
                <w:rFonts w:ascii="Calibri" w:hAnsi="Calibri"/>
              </w:rPr>
              <w:t>These are the most important projects for the district. Currently ETS has enough staff to only work on a subset of these at a time.</w:t>
            </w:r>
          </w:p>
        </w:tc>
      </w:tr>
      <w:tr w:rsidR="008C0123" w:rsidRPr="00271D0B">
        <w:tc>
          <w:tcPr>
            <w:tcW w:w="762" w:type="dxa"/>
          </w:tcPr>
          <w:p w:rsidR="008C0123" w:rsidRPr="00271D0B" w:rsidRDefault="008C0123" w:rsidP="008C0123">
            <w:pPr>
              <w:pStyle w:val="aTable"/>
              <w:jc w:val="center"/>
              <w:rPr>
                <w:rFonts w:ascii="Calibri" w:hAnsi="Calibri"/>
                <w:b/>
                <w:color w:val="0000FF"/>
              </w:rPr>
            </w:pPr>
            <w:r w:rsidRPr="00271D0B">
              <w:rPr>
                <w:rFonts w:ascii="Calibri" w:hAnsi="Calibri"/>
                <w:b/>
                <w:color w:val="0000FF"/>
              </w:rPr>
              <w:t>I</w:t>
            </w:r>
          </w:p>
        </w:tc>
        <w:tc>
          <w:tcPr>
            <w:tcW w:w="1440" w:type="dxa"/>
          </w:tcPr>
          <w:p w:rsidR="008C0123" w:rsidRPr="00271D0B" w:rsidRDefault="008C0123" w:rsidP="008C0123">
            <w:pPr>
              <w:pStyle w:val="aTable"/>
              <w:rPr>
                <w:rFonts w:ascii="Calibri" w:hAnsi="Calibri"/>
              </w:rPr>
            </w:pPr>
            <w:r w:rsidRPr="00271D0B">
              <w:rPr>
                <w:rFonts w:ascii="Calibri" w:hAnsi="Calibri"/>
              </w:rPr>
              <w:t>Important</w:t>
            </w:r>
          </w:p>
        </w:tc>
        <w:tc>
          <w:tcPr>
            <w:tcW w:w="7356" w:type="dxa"/>
          </w:tcPr>
          <w:p w:rsidR="008C0123" w:rsidRPr="00271D0B" w:rsidRDefault="008C0123" w:rsidP="00271D0B">
            <w:pPr>
              <w:pStyle w:val="aTable"/>
              <w:rPr>
                <w:rFonts w:ascii="Calibri" w:hAnsi="Calibri"/>
              </w:rPr>
            </w:pPr>
            <w:r w:rsidRPr="00271D0B">
              <w:rPr>
                <w:rFonts w:ascii="Calibri" w:hAnsi="Calibri"/>
              </w:rPr>
              <w:t>These projects are next in line to be worked on as critical projects are completed.</w:t>
            </w:r>
          </w:p>
        </w:tc>
      </w:tr>
      <w:tr w:rsidR="008C0123" w:rsidRPr="00271D0B">
        <w:tc>
          <w:tcPr>
            <w:tcW w:w="762" w:type="dxa"/>
          </w:tcPr>
          <w:p w:rsidR="008C0123" w:rsidRPr="00271D0B" w:rsidRDefault="008C0123" w:rsidP="008C0123">
            <w:pPr>
              <w:pStyle w:val="aTable"/>
              <w:jc w:val="center"/>
              <w:rPr>
                <w:rFonts w:ascii="Calibri" w:hAnsi="Calibri"/>
                <w:b/>
                <w:color w:val="0000FF"/>
              </w:rPr>
            </w:pPr>
            <w:r w:rsidRPr="00271D0B">
              <w:rPr>
                <w:rFonts w:ascii="Calibri" w:hAnsi="Calibri"/>
                <w:b/>
                <w:color w:val="0000FF"/>
              </w:rPr>
              <w:t>N</w:t>
            </w:r>
          </w:p>
        </w:tc>
        <w:tc>
          <w:tcPr>
            <w:tcW w:w="1440" w:type="dxa"/>
          </w:tcPr>
          <w:p w:rsidR="008C0123" w:rsidRPr="00271D0B" w:rsidRDefault="008C0123" w:rsidP="008C0123">
            <w:pPr>
              <w:pStyle w:val="aTable"/>
              <w:rPr>
                <w:rFonts w:ascii="Calibri" w:hAnsi="Calibri"/>
              </w:rPr>
            </w:pPr>
            <w:r w:rsidRPr="00271D0B">
              <w:rPr>
                <w:rFonts w:ascii="Calibri" w:hAnsi="Calibri"/>
              </w:rPr>
              <w:t>Nice to have</w:t>
            </w:r>
          </w:p>
        </w:tc>
        <w:tc>
          <w:tcPr>
            <w:tcW w:w="7356" w:type="dxa"/>
          </w:tcPr>
          <w:p w:rsidR="008C0123" w:rsidRPr="00271D0B" w:rsidRDefault="008C0123" w:rsidP="008C0123">
            <w:pPr>
              <w:pStyle w:val="aTable"/>
              <w:rPr>
                <w:rFonts w:ascii="Calibri" w:hAnsi="Calibri"/>
              </w:rPr>
            </w:pPr>
            <w:r w:rsidRPr="00271D0B">
              <w:rPr>
                <w:rFonts w:ascii="Calibri" w:hAnsi="Calibri"/>
              </w:rPr>
              <w:t>These projects may add some value but are much less in priority and will probably not be worked on for the foreseeable future.</w:t>
            </w:r>
          </w:p>
        </w:tc>
      </w:tr>
      <w:tr w:rsidR="008C0123" w:rsidRPr="00271D0B">
        <w:tc>
          <w:tcPr>
            <w:tcW w:w="762" w:type="dxa"/>
          </w:tcPr>
          <w:p w:rsidR="008C0123" w:rsidRPr="00271D0B" w:rsidRDefault="008C0123" w:rsidP="008C0123">
            <w:pPr>
              <w:pStyle w:val="aTable"/>
              <w:jc w:val="center"/>
              <w:rPr>
                <w:rFonts w:ascii="Calibri" w:hAnsi="Calibri"/>
                <w:b/>
                <w:color w:val="0000FF"/>
              </w:rPr>
            </w:pPr>
            <w:r w:rsidRPr="00271D0B">
              <w:rPr>
                <w:rFonts w:ascii="Calibri" w:hAnsi="Calibri"/>
                <w:b/>
                <w:color w:val="0000FF"/>
              </w:rPr>
              <w:t>X</w:t>
            </w:r>
          </w:p>
        </w:tc>
        <w:tc>
          <w:tcPr>
            <w:tcW w:w="1440" w:type="dxa"/>
          </w:tcPr>
          <w:p w:rsidR="008C0123" w:rsidRPr="00271D0B" w:rsidRDefault="008C0123" w:rsidP="008C0123">
            <w:pPr>
              <w:pStyle w:val="aTable"/>
              <w:rPr>
                <w:rFonts w:ascii="Calibri" w:hAnsi="Calibri"/>
              </w:rPr>
            </w:pPr>
            <w:r w:rsidRPr="00271D0B">
              <w:rPr>
                <w:rFonts w:ascii="Calibri" w:hAnsi="Calibri"/>
              </w:rPr>
              <w:t>Canceled</w:t>
            </w:r>
          </w:p>
        </w:tc>
        <w:tc>
          <w:tcPr>
            <w:tcW w:w="7356" w:type="dxa"/>
          </w:tcPr>
          <w:p w:rsidR="008C0123" w:rsidRPr="00271D0B" w:rsidRDefault="008C0123" w:rsidP="008C0123">
            <w:pPr>
              <w:pStyle w:val="aTable"/>
              <w:rPr>
                <w:rFonts w:ascii="Calibri" w:hAnsi="Calibri"/>
              </w:rPr>
            </w:pPr>
            <w:r w:rsidRPr="00271D0B">
              <w:rPr>
                <w:rFonts w:ascii="Calibri" w:hAnsi="Calibri"/>
              </w:rPr>
              <w:t>These projects are canceled. They may be brought back at a later date.</w:t>
            </w:r>
          </w:p>
        </w:tc>
      </w:tr>
    </w:tbl>
    <w:p w:rsidR="00BB288E" w:rsidRDefault="00BB288E" w:rsidP="00FC49CF">
      <w:pPr>
        <w:pStyle w:val="Caption"/>
      </w:pPr>
    </w:p>
    <w:p w:rsidR="00BB288E" w:rsidRDefault="00BB288E" w:rsidP="00BB288E">
      <w:pPr>
        <w:pStyle w:val="Caption"/>
      </w:pPr>
    </w:p>
    <w:p w:rsidR="00BB288E" w:rsidRDefault="00BB288E" w:rsidP="00BB288E">
      <w:pPr>
        <w:pStyle w:val="Caption"/>
      </w:pPr>
    </w:p>
    <w:p w:rsidR="00FC49CF" w:rsidRDefault="00BB288E" w:rsidP="00BB288E">
      <w:pPr>
        <w:pStyle w:val="Caption"/>
      </w:pPr>
      <w:r>
        <w:br w:type="page"/>
      </w:r>
      <w:r w:rsidR="00FC49CF">
        <w:t xml:space="preserve">Table </w:t>
      </w:r>
      <w:fldSimple w:instr=" SEQ Table \* ARABIC ">
        <w:r>
          <w:t>2</w:t>
        </w:r>
      </w:fldSimple>
      <w:r w:rsidR="00FC49CF">
        <w:t xml:space="preserve">: </w:t>
      </w:r>
      <w:r w:rsidR="0040510C">
        <w:t xml:space="preserve">List of </w:t>
      </w:r>
      <w:r w:rsidR="00FC49CF">
        <w:t>New, Requested Projects</w:t>
      </w:r>
    </w:p>
    <w:tbl>
      <w:tblPr>
        <w:tblStyle w:val="TableGrid"/>
        <w:tblW w:w="9468" w:type="dxa"/>
        <w:tblInd w:w="720" w:type="dxa"/>
        <w:tblLook w:val="00BF"/>
      </w:tblPr>
      <w:tblGrid>
        <w:gridCol w:w="1908"/>
        <w:gridCol w:w="3330"/>
        <w:gridCol w:w="2983"/>
        <w:gridCol w:w="1247"/>
      </w:tblGrid>
      <w:tr w:rsidR="00BB288E">
        <w:tc>
          <w:tcPr>
            <w:tcW w:w="1908" w:type="dxa"/>
            <w:shd w:val="clear" w:color="auto" w:fill="FFFF99"/>
          </w:tcPr>
          <w:p w:rsidR="00BB288E" w:rsidRPr="00766384" w:rsidRDefault="00BB288E" w:rsidP="0077762C">
            <w:pPr>
              <w:pStyle w:val="aTable"/>
              <w:rPr>
                <w:b/>
                <w:sz w:val="16"/>
              </w:rPr>
            </w:pPr>
            <w:r w:rsidRPr="00766384">
              <w:rPr>
                <w:b/>
                <w:sz w:val="16"/>
              </w:rPr>
              <w:t>Project Name</w:t>
            </w:r>
          </w:p>
        </w:tc>
        <w:tc>
          <w:tcPr>
            <w:tcW w:w="3330" w:type="dxa"/>
            <w:shd w:val="clear" w:color="auto" w:fill="FFFF99"/>
          </w:tcPr>
          <w:p w:rsidR="00BB288E" w:rsidRDefault="00BB288E" w:rsidP="0077762C">
            <w:pPr>
              <w:pStyle w:val="aTable"/>
              <w:rPr>
                <w:b/>
                <w:sz w:val="16"/>
              </w:rPr>
            </w:pPr>
            <w:r>
              <w:rPr>
                <w:b/>
                <w:sz w:val="16"/>
              </w:rPr>
              <w:t>Description</w:t>
            </w:r>
          </w:p>
        </w:tc>
        <w:tc>
          <w:tcPr>
            <w:tcW w:w="2983" w:type="dxa"/>
            <w:shd w:val="clear" w:color="auto" w:fill="FFFF99"/>
          </w:tcPr>
          <w:p w:rsidR="00BB288E" w:rsidRPr="001F1B3E" w:rsidRDefault="00BB288E" w:rsidP="0077762C">
            <w:pPr>
              <w:pStyle w:val="aTable"/>
              <w:rPr>
                <w:b/>
                <w:sz w:val="16"/>
              </w:rPr>
            </w:pPr>
            <w:r>
              <w:rPr>
                <w:b/>
                <w:sz w:val="16"/>
              </w:rPr>
              <w:t xml:space="preserve">For </w:t>
            </w:r>
            <w:r w:rsidRPr="001F1B3E">
              <w:rPr>
                <w:b/>
                <w:sz w:val="16"/>
              </w:rPr>
              <w:t>College or CS</w:t>
            </w:r>
          </w:p>
        </w:tc>
        <w:tc>
          <w:tcPr>
            <w:tcW w:w="1247" w:type="dxa"/>
            <w:shd w:val="clear" w:color="auto" w:fill="FFFF99"/>
          </w:tcPr>
          <w:p w:rsidR="00BB288E" w:rsidRDefault="00BB288E" w:rsidP="003144C9">
            <w:pPr>
              <w:pStyle w:val="aTable"/>
              <w:jc w:val="center"/>
              <w:rPr>
                <w:b/>
                <w:sz w:val="16"/>
              </w:rPr>
            </w:pPr>
            <w:r>
              <w:rPr>
                <w:b/>
                <w:sz w:val="16"/>
              </w:rPr>
              <w:t>Evaluated?</w:t>
            </w:r>
          </w:p>
        </w:tc>
      </w:tr>
      <w:tr w:rsidR="00BB288E">
        <w:tc>
          <w:tcPr>
            <w:tcW w:w="1908" w:type="dxa"/>
          </w:tcPr>
          <w:p w:rsidR="00BB288E" w:rsidRPr="001D50EA" w:rsidRDefault="00D472B0" w:rsidP="0077762C">
            <w:pPr>
              <w:pStyle w:val="aTable"/>
              <w:rPr>
                <w:rFonts w:ascii="Calibri" w:hAnsi="Calibri"/>
              </w:rPr>
            </w:pPr>
            <w:proofErr w:type="spellStart"/>
            <w:r>
              <w:rPr>
                <w:rFonts w:ascii="Calibri" w:hAnsi="Calibri"/>
              </w:rPr>
              <w:t>CalPERS</w:t>
            </w:r>
            <w:proofErr w:type="spellEnd"/>
            <w:r>
              <w:rPr>
                <w:rFonts w:ascii="Calibri" w:hAnsi="Calibri"/>
              </w:rPr>
              <w:t xml:space="preserve"> Benefits Transition Project</w:t>
            </w:r>
          </w:p>
        </w:tc>
        <w:tc>
          <w:tcPr>
            <w:tcW w:w="3330" w:type="dxa"/>
          </w:tcPr>
          <w:p w:rsidR="00BB288E" w:rsidRDefault="00D472B0" w:rsidP="00730B50">
            <w:pPr>
              <w:pStyle w:val="aTable"/>
              <w:rPr>
                <w:rFonts w:ascii="Calibri" w:hAnsi="Calibri"/>
                <w:color w:val="000000"/>
              </w:rPr>
            </w:pPr>
            <w:r>
              <w:rPr>
                <w:rFonts w:ascii="Calibri" w:hAnsi="Calibri"/>
                <w:color w:val="000000"/>
              </w:rPr>
              <w:t xml:space="preserve">Switch </w:t>
            </w:r>
            <w:r w:rsidR="00BB288E">
              <w:rPr>
                <w:rFonts w:ascii="Calibri" w:hAnsi="Calibri"/>
                <w:color w:val="000000"/>
              </w:rPr>
              <w:t xml:space="preserve">from current </w:t>
            </w:r>
            <w:r w:rsidR="00730B50">
              <w:rPr>
                <w:rFonts w:ascii="Calibri" w:hAnsi="Calibri"/>
                <w:color w:val="000000"/>
              </w:rPr>
              <w:t>benefit</w:t>
            </w:r>
            <w:r w:rsidR="00BB288E">
              <w:rPr>
                <w:rFonts w:ascii="Calibri" w:hAnsi="Calibri"/>
                <w:color w:val="000000"/>
              </w:rPr>
              <w:t xml:space="preserve"> providers to PERS – </w:t>
            </w:r>
            <w:r w:rsidR="00BB288E" w:rsidRPr="00BB288E">
              <w:rPr>
                <w:rFonts w:ascii="Calibri" w:hAnsi="Calibri"/>
                <w:b/>
                <w:color w:val="000000"/>
              </w:rPr>
              <w:t>very important</w:t>
            </w:r>
          </w:p>
        </w:tc>
        <w:tc>
          <w:tcPr>
            <w:tcW w:w="2983" w:type="dxa"/>
          </w:tcPr>
          <w:p w:rsidR="00BB288E" w:rsidRPr="00766384" w:rsidRDefault="00BB288E" w:rsidP="001F1B3E">
            <w:pPr>
              <w:pStyle w:val="aTable"/>
              <w:rPr>
                <w:rFonts w:ascii="Calibri" w:hAnsi="Calibri"/>
                <w:color w:val="000000"/>
              </w:rPr>
            </w:pPr>
            <w:r>
              <w:rPr>
                <w:rFonts w:ascii="Calibri" w:hAnsi="Calibri"/>
                <w:color w:val="000000"/>
              </w:rPr>
              <w:t>Central Services but affects everyone</w:t>
            </w:r>
          </w:p>
        </w:tc>
        <w:tc>
          <w:tcPr>
            <w:tcW w:w="1247" w:type="dxa"/>
          </w:tcPr>
          <w:p w:rsidR="00BB288E" w:rsidRPr="003144C9" w:rsidRDefault="00BB288E" w:rsidP="003144C9">
            <w:pPr>
              <w:pStyle w:val="aTable"/>
              <w:jc w:val="center"/>
              <w:rPr>
                <w:rFonts w:ascii="Calibri" w:hAnsi="Calibri"/>
                <w:b/>
                <w:color w:val="0000FF"/>
              </w:rPr>
            </w:pPr>
            <w:r w:rsidRPr="003144C9">
              <w:rPr>
                <w:rFonts w:ascii="Calibri" w:hAnsi="Calibri"/>
                <w:b/>
                <w:color w:val="0000FF"/>
              </w:rPr>
              <w:t>Yes</w:t>
            </w:r>
          </w:p>
        </w:tc>
      </w:tr>
      <w:tr w:rsidR="00BB288E">
        <w:tc>
          <w:tcPr>
            <w:tcW w:w="1908" w:type="dxa"/>
          </w:tcPr>
          <w:p w:rsidR="00BB288E" w:rsidRPr="001D50EA" w:rsidRDefault="00BB288E" w:rsidP="0077762C">
            <w:pPr>
              <w:pStyle w:val="aTable"/>
              <w:rPr>
                <w:rFonts w:ascii="Calibri" w:hAnsi="Calibri"/>
              </w:rPr>
            </w:pPr>
            <w:proofErr w:type="spellStart"/>
            <w:proofErr w:type="gramStart"/>
            <w:r w:rsidRPr="001D50EA">
              <w:rPr>
                <w:rFonts w:ascii="Calibri" w:hAnsi="Calibri"/>
              </w:rPr>
              <w:t>iPad</w:t>
            </w:r>
            <w:proofErr w:type="spellEnd"/>
            <w:proofErr w:type="gramEnd"/>
            <w:r w:rsidRPr="001D50EA">
              <w:rPr>
                <w:rFonts w:ascii="Calibri" w:hAnsi="Calibri"/>
              </w:rPr>
              <w:t xml:space="preserve"> Pilot</w:t>
            </w:r>
          </w:p>
        </w:tc>
        <w:tc>
          <w:tcPr>
            <w:tcW w:w="3330" w:type="dxa"/>
          </w:tcPr>
          <w:p w:rsidR="00BB288E" w:rsidRDefault="00BB288E" w:rsidP="00BB288E">
            <w:pPr>
              <w:pStyle w:val="aTable"/>
              <w:rPr>
                <w:rFonts w:ascii="Calibri" w:hAnsi="Calibri"/>
                <w:color w:val="000000"/>
              </w:rPr>
            </w:pPr>
            <w:r>
              <w:rPr>
                <w:rFonts w:ascii="Calibri" w:hAnsi="Calibri"/>
                <w:color w:val="000000"/>
              </w:rPr>
              <w:t xml:space="preserve">Set up environment to test </w:t>
            </w:r>
            <w:proofErr w:type="spellStart"/>
            <w:r>
              <w:rPr>
                <w:rFonts w:ascii="Calibri" w:hAnsi="Calibri"/>
                <w:color w:val="000000"/>
              </w:rPr>
              <w:t>iPads</w:t>
            </w:r>
            <w:proofErr w:type="spellEnd"/>
            <w:r>
              <w:rPr>
                <w:rFonts w:ascii="Calibri" w:hAnsi="Calibri"/>
                <w:color w:val="000000"/>
              </w:rPr>
              <w:t xml:space="preserve"> for student – classroom use</w:t>
            </w:r>
          </w:p>
        </w:tc>
        <w:tc>
          <w:tcPr>
            <w:tcW w:w="2983" w:type="dxa"/>
          </w:tcPr>
          <w:p w:rsidR="00BB288E" w:rsidRPr="00766384" w:rsidRDefault="00BB288E" w:rsidP="0077762C">
            <w:pPr>
              <w:pStyle w:val="aTable"/>
              <w:rPr>
                <w:rFonts w:ascii="Calibri" w:hAnsi="Calibri"/>
                <w:color w:val="000000"/>
              </w:rPr>
            </w:pPr>
            <w:r>
              <w:rPr>
                <w:rFonts w:ascii="Calibri" w:hAnsi="Calibri"/>
                <w:color w:val="000000"/>
              </w:rPr>
              <w:t>Foothill College only</w:t>
            </w:r>
          </w:p>
        </w:tc>
        <w:tc>
          <w:tcPr>
            <w:tcW w:w="1247" w:type="dxa"/>
          </w:tcPr>
          <w:p w:rsidR="00BB288E" w:rsidRPr="003144C9" w:rsidRDefault="00BB288E" w:rsidP="003144C9">
            <w:pPr>
              <w:pStyle w:val="aTable"/>
              <w:jc w:val="center"/>
              <w:rPr>
                <w:rFonts w:ascii="Calibri" w:hAnsi="Calibri"/>
                <w:b/>
                <w:color w:val="0000FF"/>
              </w:rPr>
            </w:pPr>
            <w:r w:rsidRPr="003144C9">
              <w:rPr>
                <w:rFonts w:ascii="Calibri" w:hAnsi="Calibri"/>
                <w:b/>
                <w:color w:val="0000FF"/>
              </w:rPr>
              <w:t>Yes</w:t>
            </w:r>
          </w:p>
        </w:tc>
      </w:tr>
      <w:tr w:rsidR="00BB288E">
        <w:tc>
          <w:tcPr>
            <w:tcW w:w="1908" w:type="dxa"/>
          </w:tcPr>
          <w:p w:rsidR="00BB288E" w:rsidRPr="001D50EA" w:rsidRDefault="00BB288E" w:rsidP="0077762C">
            <w:pPr>
              <w:pStyle w:val="aTable"/>
              <w:rPr>
                <w:rFonts w:ascii="Calibri" w:hAnsi="Calibri"/>
              </w:rPr>
            </w:pPr>
            <w:r w:rsidRPr="001D50EA">
              <w:rPr>
                <w:rFonts w:ascii="Calibri" w:hAnsi="Calibri"/>
              </w:rPr>
              <w:t>DA Flea Market</w:t>
            </w:r>
          </w:p>
        </w:tc>
        <w:tc>
          <w:tcPr>
            <w:tcW w:w="3330" w:type="dxa"/>
          </w:tcPr>
          <w:p w:rsidR="00BB288E" w:rsidRDefault="00BB288E" w:rsidP="00C57AA4">
            <w:pPr>
              <w:pStyle w:val="aTable"/>
              <w:rPr>
                <w:rFonts w:ascii="Calibri" w:hAnsi="Calibri"/>
                <w:color w:val="000000"/>
              </w:rPr>
            </w:pPr>
            <w:r>
              <w:rPr>
                <w:rFonts w:ascii="Calibri" w:hAnsi="Calibri"/>
                <w:color w:val="000000"/>
              </w:rPr>
              <w:t>Enable netw</w:t>
            </w:r>
            <w:r w:rsidR="00C57AA4">
              <w:rPr>
                <w:rFonts w:ascii="Calibri" w:hAnsi="Calibri"/>
                <w:color w:val="000000"/>
              </w:rPr>
              <w:t>ork</w:t>
            </w:r>
            <w:r>
              <w:rPr>
                <w:rFonts w:ascii="Calibri" w:hAnsi="Calibri"/>
                <w:color w:val="000000"/>
              </w:rPr>
              <w:t>/phone connectivity to parking lot for admin support</w:t>
            </w:r>
          </w:p>
        </w:tc>
        <w:tc>
          <w:tcPr>
            <w:tcW w:w="2983" w:type="dxa"/>
          </w:tcPr>
          <w:p w:rsidR="00BB288E" w:rsidRPr="00766384" w:rsidRDefault="00BB288E" w:rsidP="0077762C">
            <w:pPr>
              <w:pStyle w:val="aTable"/>
              <w:rPr>
                <w:rFonts w:ascii="Calibri" w:hAnsi="Calibri"/>
                <w:color w:val="000000"/>
              </w:rPr>
            </w:pPr>
            <w:r>
              <w:rPr>
                <w:rFonts w:ascii="Calibri" w:hAnsi="Calibri"/>
                <w:color w:val="000000"/>
              </w:rPr>
              <w:t>De Anza College only</w:t>
            </w:r>
          </w:p>
        </w:tc>
        <w:tc>
          <w:tcPr>
            <w:tcW w:w="1247" w:type="dxa"/>
          </w:tcPr>
          <w:p w:rsidR="00BB288E" w:rsidRPr="003144C9" w:rsidRDefault="00BB288E" w:rsidP="003144C9">
            <w:pPr>
              <w:pStyle w:val="aTable"/>
              <w:jc w:val="center"/>
              <w:rPr>
                <w:rFonts w:ascii="Calibri" w:hAnsi="Calibri"/>
                <w:b/>
                <w:color w:val="0000FF"/>
              </w:rPr>
            </w:pPr>
            <w:r w:rsidRPr="003144C9">
              <w:rPr>
                <w:rFonts w:ascii="Calibri" w:hAnsi="Calibri"/>
                <w:b/>
                <w:color w:val="0000FF"/>
              </w:rPr>
              <w:t>Yes</w:t>
            </w:r>
          </w:p>
        </w:tc>
      </w:tr>
      <w:tr w:rsidR="008C0123">
        <w:tc>
          <w:tcPr>
            <w:tcW w:w="1908" w:type="dxa"/>
          </w:tcPr>
          <w:p w:rsidR="008C0123" w:rsidRPr="001D50EA" w:rsidRDefault="008C0123" w:rsidP="0077762C">
            <w:pPr>
              <w:pStyle w:val="aTable"/>
              <w:rPr>
                <w:rFonts w:ascii="Calibri" w:hAnsi="Calibri"/>
              </w:rPr>
            </w:pPr>
            <w:r w:rsidRPr="001D50EA">
              <w:rPr>
                <w:rFonts w:ascii="Calibri" w:hAnsi="Calibri"/>
              </w:rPr>
              <w:t>BDMS for Purchasing</w:t>
            </w:r>
          </w:p>
        </w:tc>
        <w:tc>
          <w:tcPr>
            <w:tcW w:w="3330" w:type="dxa"/>
          </w:tcPr>
          <w:p w:rsidR="008C0123" w:rsidRDefault="008C0123" w:rsidP="0077762C">
            <w:pPr>
              <w:pStyle w:val="aTable"/>
              <w:rPr>
                <w:rFonts w:ascii="Calibri" w:hAnsi="Calibri"/>
                <w:color w:val="000000"/>
              </w:rPr>
            </w:pPr>
            <w:r>
              <w:rPr>
                <w:rFonts w:ascii="Calibri" w:hAnsi="Calibri"/>
                <w:color w:val="000000"/>
              </w:rPr>
              <w:t>Convert over to electronic document storage for purchasing</w:t>
            </w:r>
          </w:p>
        </w:tc>
        <w:tc>
          <w:tcPr>
            <w:tcW w:w="2983" w:type="dxa"/>
          </w:tcPr>
          <w:p w:rsidR="008C0123" w:rsidRPr="00766384" w:rsidRDefault="008C0123" w:rsidP="0077762C">
            <w:pPr>
              <w:pStyle w:val="aTable"/>
              <w:rPr>
                <w:rFonts w:ascii="Calibri" w:hAnsi="Calibri"/>
                <w:color w:val="000000"/>
              </w:rPr>
            </w:pPr>
            <w:r>
              <w:rPr>
                <w:rFonts w:ascii="Calibri" w:hAnsi="Calibri"/>
                <w:color w:val="000000"/>
              </w:rPr>
              <w:t>Central Services but affects everyone</w:t>
            </w:r>
          </w:p>
        </w:tc>
        <w:tc>
          <w:tcPr>
            <w:tcW w:w="1247" w:type="dxa"/>
          </w:tcPr>
          <w:p w:rsidR="008C0123" w:rsidRPr="003144C9" w:rsidRDefault="008C0123" w:rsidP="003144C9">
            <w:pPr>
              <w:pStyle w:val="aTable"/>
              <w:jc w:val="center"/>
              <w:rPr>
                <w:rFonts w:ascii="Calibri" w:hAnsi="Calibri"/>
                <w:b/>
                <w:color w:val="0000FF"/>
              </w:rPr>
            </w:pPr>
            <w:r w:rsidRPr="003144C9">
              <w:rPr>
                <w:rFonts w:ascii="Calibri" w:hAnsi="Calibri"/>
                <w:b/>
                <w:color w:val="0000FF"/>
              </w:rPr>
              <w:t>Yes</w:t>
            </w:r>
          </w:p>
        </w:tc>
      </w:tr>
      <w:tr w:rsidR="00BB288E">
        <w:tc>
          <w:tcPr>
            <w:tcW w:w="1908" w:type="dxa"/>
          </w:tcPr>
          <w:p w:rsidR="00BB288E" w:rsidRDefault="00BB288E" w:rsidP="00BB288E">
            <w:pPr>
              <w:pStyle w:val="aTable"/>
              <w:ind w:left="0"/>
              <w:rPr>
                <w:rFonts w:ascii="Calibri" w:hAnsi="Calibri"/>
              </w:rPr>
            </w:pPr>
            <w:r>
              <w:rPr>
                <w:rFonts w:ascii="Calibri" w:hAnsi="Calibri"/>
              </w:rPr>
              <w:t>International Students Application</w:t>
            </w:r>
          </w:p>
        </w:tc>
        <w:tc>
          <w:tcPr>
            <w:tcW w:w="3330" w:type="dxa"/>
          </w:tcPr>
          <w:p w:rsidR="00BB288E" w:rsidRDefault="00BB288E" w:rsidP="0077762C">
            <w:pPr>
              <w:pStyle w:val="aTable"/>
              <w:rPr>
                <w:rFonts w:ascii="Calibri" w:hAnsi="Calibri"/>
                <w:color w:val="000000"/>
              </w:rPr>
            </w:pPr>
            <w:r>
              <w:rPr>
                <w:rFonts w:ascii="Calibri" w:hAnsi="Calibri"/>
                <w:color w:val="000000"/>
              </w:rPr>
              <w:t>Modify the student application form and process currently in Banner</w:t>
            </w:r>
          </w:p>
        </w:tc>
        <w:tc>
          <w:tcPr>
            <w:tcW w:w="2983" w:type="dxa"/>
          </w:tcPr>
          <w:p w:rsidR="00BB288E" w:rsidRDefault="00BB288E" w:rsidP="0077762C">
            <w:pPr>
              <w:pStyle w:val="aTable"/>
              <w:rPr>
                <w:rFonts w:ascii="Calibri" w:hAnsi="Calibri"/>
                <w:color w:val="000000"/>
              </w:rPr>
            </w:pPr>
            <w:r>
              <w:rPr>
                <w:rFonts w:ascii="Calibri" w:hAnsi="Calibri"/>
                <w:color w:val="000000"/>
              </w:rPr>
              <w:t>De Anza College only</w:t>
            </w:r>
            <w:r w:rsidR="00C57AA4">
              <w:rPr>
                <w:rFonts w:ascii="Calibri" w:hAnsi="Calibri"/>
                <w:color w:val="000000"/>
              </w:rPr>
              <w:t xml:space="preserve"> – could also support Foothill College</w:t>
            </w:r>
          </w:p>
        </w:tc>
        <w:tc>
          <w:tcPr>
            <w:tcW w:w="1247" w:type="dxa"/>
          </w:tcPr>
          <w:p w:rsidR="00BB288E" w:rsidRDefault="00BB288E" w:rsidP="003144C9">
            <w:pPr>
              <w:pStyle w:val="aTable"/>
              <w:jc w:val="center"/>
              <w:rPr>
                <w:rFonts w:ascii="Calibri" w:hAnsi="Calibri"/>
                <w:color w:val="000000"/>
              </w:rPr>
            </w:pPr>
            <w:r>
              <w:rPr>
                <w:rFonts w:ascii="Calibri" w:hAnsi="Calibri"/>
                <w:color w:val="000000"/>
              </w:rPr>
              <w:t>No</w:t>
            </w:r>
          </w:p>
        </w:tc>
      </w:tr>
    </w:tbl>
    <w:p w:rsidR="009125F2" w:rsidRDefault="009125F2" w:rsidP="00D9775F">
      <w:pPr>
        <w:pStyle w:val="aBody"/>
      </w:pPr>
    </w:p>
    <w:p w:rsidR="003144C9" w:rsidRDefault="003144C9" w:rsidP="00D9775F">
      <w:pPr>
        <w:pStyle w:val="aBody"/>
      </w:pPr>
      <w:r>
        <w:t>Some projects may not have been evaluated due to the date that the paperwork was received or availability of key personnel. ETS will endeavor to conduct the evaluations and provide the information to you; however, ETS may not have time to evaluate some projects this cycle.</w:t>
      </w:r>
    </w:p>
    <w:p w:rsidR="003144C9" w:rsidRDefault="003144C9" w:rsidP="00D9775F">
      <w:pPr>
        <w:pStyle w:val="aBody"/>
      </w:pPr>
    </w:p>
    <w:p w:rsidR="00D9775F" w:rsidRDefault="00D9775F" w:rsidP="00D9775F">
      <w:pPr>
        <w:pStyle w:val="aBody"/>
      </w:pPr>
      <w:r>
        <w:t xml:space="preserve">When prioritizing, we would like you to return a final list of no more than </w:t>
      </w:r>
      <w:r w:rsidRPr="00DB16BB">
        <w:rPr>
          <w:b/>
        </w:rPr>
        <w:t>ten</w:t>
      </w:r>
      <w:r>
        <w:t xml:space="preserve"> total </w:t>
      </w:r>
      <w:r w:rsidRPr="00DB16BB">
        <w:rPr>
          <w:b/>
          <w:i/>
        </w:rPr>
        <w:t>Critical</w:t>
      </w:r>
      <w:r>
        <w:t xml:space="preserve"> projects</w:t>
      </w:r>
      <w:r w:rsidR="00371F78">
        <w:t>,</w:t>
      </w:r>
      <w:r w:rsidR="00DB16BB">
        <w:t xml:space="preserve"> including those already identified as </w:t>
      </w:r>
      <w:r w:rsidR="00DB16BB" w:rsidRPr="00DB16BB">
        <w:rPr>
          <w:i/>
        </w:rPr>
        <w:t>Critical</w:t>
      </w:r>
      <w:r w:rsidR="00371F78">
        <w:t xml:space="preserve"> on the previous list</w:t>
      </w:r>
      <w:r>
        <w:t xml:space="preserve">. Any more than this makes this prioritization process meaningless, because at some point everything becomes critical. Our current prioritization list </w:t>
      </w:r>
      <w:r w:rsidR="008C6D46">
        <w:t xml:space="preserve">of critical projects </w:t>
      </w:r>
      <w:r w:rsidR="00FC49CF">
        <w:t>is listed in the table below</w:t>
      </w:r>
      <w:r>
        <w:t xml:space="preserve">. </w:t>
      </w:r>
      <w:r w:rsidR="00FC49CF">
        <w:t>You may recommend changes to the priorities of these projects if they have not already started.</w:t>
      </w:r>
    </w:p>
    <w:p w:rsidR="00371F78" w:rsidRDefault="00371F78" w:rsidP="00371F78">
      <w:pPr>
        <w:pStyle w:val="Caption"/>
      </w:pPr>
      <w:r>
        <w:t xml:space="preserve">Table </w:t>
      </w:r>
      <w:fldSimple w:instr=" SEQ Table \* ARABIC ">
        <w:r w:rsidR="00BB288E">
          <w:rPr>
            <w:noProof/>
          </w:rPr>
          <w:t>3</w:t>
        </w:r>
      </w:fldSimple>
      <w:r>
        <w:t xml:space="preserve">: </w:t>
      </w:r>
      <w:r w:rsidR="0040510C">
        <w:t xml:space="preserve">List of </w:t>
      </w:r>
      <w:r>
        <w:t>Current Projects Identified as Critical</w:t>
      </w:r>
    </w:p>
    <w:tbl>
      <w:tblPr>
        <w:tblStyle w:val="TableGrid"/>
        <w:tblW w:w="7398" w:type="dxa"/>
        <w:tblInd w:w="720" w:type="dxa"/>
        <w:tblLook w:val="00BF"/>
      </w:tblPr>
      <w:tblGrid>
        <w:gridCol w:w="563"/>
        <w:gridCol w:w="4765"/>
        <w:gridCol w:w="2070"/>
      </w:tblGrid>
      <w:tr w:rsidR="00657340" w:rsidRPr="00271D0B">
        <w:trPr>
          <w:cantSplit/>
          <w:tblHeader/>
        </w:trPr>
        <w:tc>
          <w:tcPr>
            <w:tcW w:w="563" w:type="dxa"/>
            <w:tcBorders>
              <w:bottom w:val="single" w:sz="4" w:space="0" w:color="000000" w:themeColor="text1"/>
            </w:tcBorders>
            <w:shd w:val="clear" w:color="auto" w:fill="FFFF99"/>
          </w:tcPr>
          <w:p w:rsidR="00657340" w:rsidRPr="00271D0B" w:rsidRDefault="00657340" w:rsidP="00371F78">
            <w:pPr>
              <w:pStyle w:val="aTable"/>
              <w:jc w:val="center"/>
              <w:rPr>
                <w:rFonts w:asciiTheme="majorHAnsi" w:hAnsiTheme="majorHAnsi"/>
                <w:b/>
                <w:sz w:val="16"/>
              </w:rPr>
            </w:pPr>
          </w:p>
        </w:tc>
        <w:tc>
          <w:tcPr>
            <w:tcW w:w="4765" w:type="dxa"/>
            <w:tcBorders>
              <w:bottom w:val="single" w:sz="4" w:space="0" w:color="000000" w:themeColor="text1"/>
            </w:tcBorders>
            <w:shd w:val="clear" w:color="auto" w:fill="FFFF99"/>
          </w:tcPr>
          <w:p w:rsidR="00657340" w:rsidRPr="00271D0B" w:rsidRDefault="00657340" w:rsidP="00371F78">
            <w:pPr>
              <w:pStyle w:val="aTable"/>
              <w:rPr>
                <w:rFonts w:asciiTheme="majorHAnsi" w:hAnsiTheme="majorHAnsi"/>
                <w:b/>
                <w:sz w:val="16"/>
              </w:rPr>
            </w:pPr>
            <w:r w:rsidRPr="00271D0B">
              <w:rPr>
                <w:rFonts w:asciiTheme="majorHAnsi" w:hAnsiTheme="majorHAnsi"/>
                <w:b/>
                <w:sz w:val="16"/>
              </w:rPr>
              <w:t>Project Name</w:t>
            </w:r>
          </w:p>
        </w:tc>
        <w:tc>
          <w:tcPr>
            <w:tcW w:w="2070" w:type="dxa"/>
            <w:tcBorders>
              <w:bottom w:val="single" w:sz="4" w:space="0" w:color="000000" w:themeColor="text1"/>
            </w:tcBorders>
            <w:shd w:val="clear" w:color="auto" w:fill="FFFF99"/>
          </w:tcPr>
          <w:p w:rsidR="00657340" w:rsidRPr="00271D0B" w:rsidRDefault="00657340" w:rsidP="00371F78">
            <w:pPr>
              <w:pStyle w:val="aTable"/>
              <w:jc w:val="center"/>
              <w:rPr>
                <w:rFonts w:asciiTheme="majorHAnsi" w:hAnsiTheme="majorHAnsi"/>
                <w:b/>
                <w:sz w:val="16"/>
              </w:rPr>
            </w:pPr>
            <w:r w:rsidRPr="00271D0B">
              <w:rPr>
                <w:rFonts w:asciiTheme="majorHAnsi" w:hAnsiTheme="majorHAnsi"/>
                <w:b/>
                <w:sz w:val="16"/>
              </w:rPr>
              <w:t>Has Project Started?</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1</w:t>
            </w:r>
          </w:p>
        </w:tc>
        <w:tc>
          <w:tcPr>
            <w:tcW w:w="4765" w:type="dxa"/>
            <w:shd w:val="clear" w:color="auto" w:fill="E0E0E0"/>
          </w:tcPr>
          <w:p w:rsidR="00657340" w:rsidRPr="00271D0B" w:rsidRDefault="00657340" w:rsidP="00371F78">
            <w:pPr>
              <w:pStyle w:val="aTable"/>
              <w:rPr>
                <w:rFonts w:asciiTheme="majorHAnsi" w:hAnsiTheme="majorHAnsi"/>
              </w:rPr>
            </w:pPr>
            <w:r w:rsidRPr="00271D0B">
              <w:rPr>
                <w:rFonts w:asciiTheme="majorHAnsi" w:hAnsiTheme="majorHAnsi"/>
              </w:rPr>
              <w:t>Automation for Meetings</w:t>
            </w:r>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2</w:t>
            </w:r>
          </w:p>
        </w:tc>
        <w:tc>
          <w:tcPr>
            <w:tcW w:w="4765" w:type="dxa"/>
            <w:shd w:val="clear" w:color="auto" w:fill="E0E0E0"/>
          </w:tcPr>
          <w:p w:rsidR="00657340" w:rsidRPr="00271D0B" w:rsidRDefault="00657340" w:rsidP="00371F78">
            <w:pPr>
              <w:pStyle w:val="aTable"/>
              <w:rPr>
                <w:rFonts w:asciiTheme="majorHAnsi" w:hAnsiTheme="majorHAnsi"/>
              </w:rPr>
            </w:pPr>
            <w:proofErr w:type="spellStart"/>
            <w:r w:rsidRPr="00271D0B">
              <w:rPr>
                <w:rFonts w:asciiTheme="majorHAnsi" w:hAnsiTheme="majorHAnsi"/>
              </w:rPr>
              <w:t>ParSystem</w:t>
            </w:r>
            <w:proofErr w:type="spellEnd"/>
            <w:r w:rsidRPr="00271D0B">
              <w:rPr>
                <w:rFonts w:asciiTheme="majorHAnsi" w:hAnsiTheme="majorHAnsi"/>
              </w:rPr>
              <w:t xml:space="preserve"> - </w:t>
            </w:r>
            <w:proofErr w:type="spellStart"/>
            <w:r w:rsidRPr="00271D0B">
              <w:rPr>
                <w:rFonts w:asciiTheme="majorHAnsi" w:hAnsiTheme="majorHAnsi"/>
              </w:rPr>
              <w:t>ScanTron</w:t>
            </w:r>
            <w:proofErr w:type="spellEnd"/>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3</w:t>
            </w:r>
          </w:p>
        </w:tc>
        <w:tc>
          <w:tcPr>
            <w:tcW w:w="4765" w:type="dxa"/>
            <w:shd w:val="clear" w:color="auto" w:fill="E0E0E0"/>
          </w:tcPr>
          <w:p w:rsidR="00657340" w:rsidRPr="00271D0B" w:rsidRDefault="00657340" w:rsidP="00371F78">
            <w:pPr>
              <w:pStyle w:val="aTable"/>
              <w:rPr>
                <w:rFonts w:asciiTheme="majorHAnsi" w:hAnsiTheme="majorHAnsi"/>
              </w:rPr>
            </w:pPr>
            <w:r w:rsidRPr="00271D0B">
              <w:rPr>
                <w:rFonts w:asciiTheme="majorHAnsi" w:hAnsiTheme="majorHAnsi"/>
              </w:rPr>
              <w:t>SLO Database</w:t>
            </w:r>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4</w:t>
            </w:r>
          </w:p>
        </w:tc>
        <w:tc>
          <w:tcPr>
            <w:tcW w:w="4765" w:type="dxa"/>
            <w:shd w:val="clear" w:color="auto" w:fill="E0E0E0"/>
          </w:tcPr>
          <w:p w:rsidR="00657340" w:rsidRPr="00271D0B" w:rsidRDefault="00657340" w:rsidP="00371F78">
            <w:pPr>
              <w:pStyle w:val="aTable"/>
              <w:rPr>
                <w:rFonts w:asciiTheme="majorHAnsi" w:hAnsiTheme="majorHAnsi"/>
              </w:rPr>
            </w:pPr>
            <w:r w:rsidRPr="00271D0B">
              <w:rPr>
                <w:rFonts w:asciiTheme="majorHAnsi" w:hAnsiTheme="majorHAnsi"/>
              </w:rPr>
              <w:t>Banner Waitlist Stop – FA Contract</w:t>
            </w:r>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5</w:t>
            </w:r>
          </w:p>
        </w:tc>
        <w:tc>
          <w:tcPr>
            <w:tcW w:w="4765" w:type="dxa"/>
            <w:shd w:val="clear" w:color="auto" w:fill="E0E0E0"/>
          </w:tcPr>
          <w:p w:rsidR="00657340" w:rsidRPr="00271D0B" w:rsidRDefault="00657340" w:rsidP="00371F78">
            <w:pPr>
              <w:pStyle w:val="aTable"/>
              <w:rPr>
                <w:rFonts w:asciiTheme="majorHAnsi" w:hAnsiTheme="majorHAnsi"/>
              </w:rPr>
            </w:pPr>
            <w:r w:rsidRPr="00271D0B">
              <w:rPr>
                <w:rFonts w:asciiTheme="majorHAnsi" w:hAnsiTheme="majorHAnsi"/>
              </w:rPr>
              <w:t>Unified messaging (email calendar replacement)</w:t>
            </w:r>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6</w:t>
            </w:r>
          </w:p>
        </w:tc>
        <w:tc>
          <w:tcPr>
            <w:tcW w:w="4765" w:type="dxa"/>
            <w:shd w:val="clear" w:color="auto" w:fill="E0E0E0"/>
          </w:tcPr>
          <w:p w:rsidR="00657340" w:rsidRPr="00271D0B" w:rsidRDefault="00657340" w:rsidP="00371F78">
            <w:pPr>
              <w:pStyle w:val="aTable"/>
              <w:rPr>
                <w:rFonts w:asciiTheme="majorHAnsi" w:hAnsiTheme="majorHAnsi"/>
              </w:rPr>
            </w:pPr>
            <w:r w:rsidRPr="00271D0B">
              <w:rPr>
                <w:rFonts w:asciiTheme="majorHAnsi" w:hAnsiTheme="majorHAnsi"/>
              </w:rPr>
              <w:t>Universal ID (capture card replacement)</w:t>
            </w:r>
          </w:p>
        </w:tc>
        <w:tc>
          <w:tcPr>
            <w:tcW w:w="2070" w:type="dxa"/>
            <w:shd w:val="clear" w:color="auto" w:fill="E0E0E0"/>
          </w:tcPr>
          <w:p w:rsidR="00657340" w:rsidRPr="00271D0B" w:rsidRDefault="00657340" w:rsidP="00371F78">
            <w:pPr>
              <w:pStyle w:val="aTable"/>
              <w:jc w:val="center"/>
              <w:rPr>
                <w:rFonts w:asciiTheme="majorHAnsi" w:hAnsiTheme="majorHAnsi"/>
              </w:rPr>
            </w:pPr>
            <w:r w:rsidRPr="00271D0B">
              <w:rPr>
                <w:rFonts w:asciiTheme="majorHAnsi" w:hAnsiTheme="majorHAnsi"/>
              </w:rPr>
              <w:t>Yes</w:t>
            </w:r>
          </w:p>
        </w:tc>
      </w:tr>
      <w:tr w:rsidR="00657340" w:rsidRPr="00271D0B">
        <w:trPr>
          <w:cantSplit/>
        </w:trPr>
        <w:tc>
          <w:tcPr>
            <w:tcW w:w="563" w:type="dxa"/>
          </w:tcPr>
          <w:p w:rsidR="00657340" w:rsidRPr="00271D0B" w:rsidRDefault="00657340" w:rsidP="00371F78">
            <w:pPr>
              <w:pStyle w:val="aTable"/>
              <w:jc w:val="center"/>
              <w:rPr>
                <w:rFonts w:asciiTheme="majorHAnsi" w:hAnsiTheme="majorHAnsi"/>
              </w:rPr>
            </w:pPr>
            <w:r w:rsidRPr="00271D0B">
              <w:rPr>
                <w:rFonts w:asciiTheme="majorHAnsi" w:hAnsiTheme="majorHAnsi"/>
              </w:rPr>
              <w:t>7</w:t>
            </w:r>
          </w:p>
        </w:tc>
        <w:tc>
          <w:tcPr>
            <w:tcW w:w="4765" w:type="dxa"/>
          </w:tcPr>
          <w:p w:rsidR="00657340" w:rsidRPr="00271D0B" w:rsidRDefault="00657340" w:rsidP="00371F78">
            <w:pPr>
              <w:pStyle w:val="aTable"/>
              <w:rPr>
                <w:rFonts w:asciiTheme="majorHAnsi" w:hAnsiTheme="majorHAnsi"/>
              </w:rPr>
            </w:pPr>
            <w:r w:rsidRPr="00271D0B">
              <w:rPr>
                <w:rFonts w:asciiTheme="majorHAnsi" w:hAnsiTheme="majorHAnsi"/>
              </w:rPr>
              <w:t>Banner Student Installment Plan</w:t>
            </w:r>
          </w:p>
        </w:tc>
        <w:tc>
          <w:tcPr>
            <w:tcW w:w="2070" w:type="dxa"/>
          </w:tcPr>
          <w:p w:rsidR="00657340" w:rsidRPr="00271D0B" w:rsidRDefault="00657340" w:rsidP="00371F78">
            <w:pPr>
              <w:pStyle w:val="aTable"/>
              <w:jc w:val="center"/>
              <w:rPr>
                <w:rFonts w:asciiTheme="majorHAnsi" w:hAnsiTheme="majorHAnsi"/>
                <w:b/>
                <w:color w:val="0000FF"/>
              </w:rPr>
            </w:pPr>
            <w:r w:rsidRPr="00271D0B">
              <w:rPr>
                <w:rFonts w:asciiTheme="majorHAnsi" w:hAnsiTheme="majorHAnsi"/>
                <w:b/>
                <w:color w:val="0000FF"/>
              </w:rPr>
              <w:t>No</w:t>
            </w:r>
          </w:p>
        </w:tc>
      </w:tr>
      <w:tr w:rsidR="00657340" w:rsidRPr="00271D0B">
        <w:trPr>
          <w:cantSplit/>
        </w:trPr>
        <w:tc>
          <w:tcPr>
            <w:tcW w:w="563" w:type="dxa"/>
          </w:tcPr>
          <w:p w:rsidR="00657340" w:rsidRPr="00271D0B" w:rsidRDefault="00657340" w:rsidP="00371F78">
            <w:pPr>
              <w:pStyle w:val="aTable"/>
              <w:jc w:val="center"/>
              <w:rPr>
                <w:rFonts w:asciiTheme="majorHAnsi" w:hAnsiTheme="majorHAnsi"/>
              </w:rPr>
            </w:pPr>
            <w:r w:rsidRPr="00271D0B">
              <w:rPr>
                <w:rFonts w:asciiTheme="majorHAnsi" w:hAnsiTheme="majorHAnsi"/>
              </w:rPr>
              <w:t>8</w:t>
            </w:r>
          </w:p>
        </w:tc>
        <w:tc>
          <w:tcPr>
            <w:tcW w:w="4765" w:type="dxa"/>
          </w:tcPr>
          <w:p w:rsidR="00657340" w:rsidRPr="00271D0B" w:rsidRDefault="00657340" w:rsidP="00371F78">
            <w:pPr>
              <w:pStyle w:val="aTable"/>
              <w:rPr>
                <w:rFonts w:asciiTheme="majorHAnsi" w:hAnsiTheme="majorHAnsi"/>
              </w:rPr>
            </w:pPr>
            <w:r w:rsidRPr="00271D0B">
              <w:rPr>
                <w:rFonts w:asciiTheme="majorHAnsi" w:hAnsiTheme="majorHAnsi"/>
              </w:rPr>
              <w:t>District Web CMS</w:t>
            </w:r>
          </w:p>
        </w:tc>
        <w:tc>
          <w:tcPr>
            <w:tcW w:w="2070" w:type="dxa"/>
          </w:tcPr>
          <w:p w:rsidR="00657340" w:rsidRPr="00271D0B" w:rsidRDefault="00657340" w:rsidP="00371F78">
            <w:pPr>
              <w:pStyle w:val="aTable"/>
              <w:jc w:val="center"/>
              <w:rPr>
                <w:rFonts w:asciiTheme="majorHAnsi" w:hAnsiTheme="majorHAnsi"/>
                <w:b/>
                <w:color w:val="0000FF"/>
              </w:rPr>
            </w:pPr>
            <w:r w:rsidRPr="00271D0B">
              <w:rPr>
                <w:rFonts w:asciiTheme="majorHAnsi" w:hAnsiTheme="majorHAnsi"/>
                <w:b/>
                <w:color w:val="0000FF"/>
              </w:rPr>
              <w:t>No</w:t>
            </w:r>
          </w:p>
        </w:tc>
      </w:tr>
    </w:tbl>
    <w:p w:rsidR="006D67C2" w:rsidRPr="00250AD4" w:rsidRDefault="00250AD4" w:rsidP="00250AD4">
      <w:pPr>
        <w:pStyle w:val="aBody"/>
        <w:ind w:left="720"/>
        <w:rPr>
          <w:sz w:val="16"/>
        </w:rPr>
      </w:pPr>
      <w:r w:rsidRPr="00250AD4">
        <w:rPr>
          <w:sz w:val="16"/>
        </w:rPr>
        <w:t>Shaded projects may not be reprioritized. (However, they may be canceled if desired.)</w:t>
      </w:r>
    </w:p>
    <w:p w:rsidR="00786AA9" w:rsidRDefault="003144C9" w:rsidP="00EF5FAF">
      <w:pPr>
        <w:pStyle w:val="aBody"/>
      </w:pPr>
      <w:r>
        <w:br w:type="page"/>
      </w:r>
      <w:r w:rsidR="006D67C2">
        <w:t>Listed below in Table 4 are the key dates for review and prioritization of projects by committees</w:t>
      </w:r>
      <w:r w:rsidR="00736045">
        <w:t xml:space="preserve"> involved in prioritization</w:t>
      </w:r>
      <w:r w:rsidR="006D67C2">
        <w:t>.</w:t>
      </w:r>
    </w:p>
    <w:p w:rsidR="00786AA9" w:rsidRPr="00E13545" w:rsidRDefault="00786AA9" w:rsidP="00786AA9">
      <w:pPr>
        <w:pStyle w:val="Caption"/>
      </w:pPr>
      <w:r w:rsidRPr="00E13545">
        <w:t xml:space="preserve">Table </w:t>
      </w:r>
      <w:fldSimple w:instr=" SEQ Table \* ARABIC ">
        <w:r w:rsidR="00BB288E">
          <w:rPr>
            <w:noProof/>
          </w:rPr>
          <w:t>4</w:t>
        </w:r>
      </w:fldSimple>
      <w:r w:rsidRPr="00E13545">
        <w:t xml:space="preserve">: </w:t>
      </w:r>
      <w:r>
        <w:t>Key dates for Project Prioritization Process FY2011-2012</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670"/>
        <w:gridCol w:w="1980"/>
        <w:gridCol w:w="2070"/>
      </w:tblGrid>
      <w:tr w:rsidR="00786AA9" w:rsidRPr="00271D0B">
        <w:tc>
          <w:tcPr>
            <w:tcW w:w="5670" w:type="dxa"/>
            <w:shd w:val="clear" w:color="auto" w:fill="FFFF99"/>
          </w:tcPr>
          <w:p w:rsidR="00786AA9" w:rsidRPr="00271D0B" w:rsidRDefault="00786AA9" w:rsidP="005D7AD4">
            <w:pPr>
              <w:pStyle w:val="aTable"/>
              <w:rPr>
                <w:rFonts w:ascii="Calibri" w:hAnsi="Calibri"/>
                <w:b/>
              </w:rPr>
            </w:pPr>
            <w:r w:rsidRPr="00271D0B">
              <w:rPr>
                <w:rFonts w:ascii="Calibri" w:hAnsi="Calibri"/>
                <w:b/>
              </w:rPr>
              <w:t>Task</w:t>
            </w:r>
          </w:p>
        </w:tc>
        <w:tc>
          <w:tcPr>
            <w:tcW w:w="1980" w:type="dxa"/>
            <w:tcBorders>
              <w:bottom w:val="single" w:sz="4" w:space="0" w:color="000000"/>
            </w:tcBorders>
            <w:shd w:val="clear" w:color="auto" w:fill="FFFF99"/>
          </w:tcPr>
          <w:p w:rsidR="00786AA9" w:rsidRPr="00271D0B" w:rsidRDefault="00786AA9" w:rsidP="005D7AD4">
            <w:pPr>
              <w:pStyle w:val="aTable"/>
              <w:rPr>
                <w:rFonts w:ascii="Calibri" w:hAnsi="Calibri"/>
                <w:b/>
              </w:rPr>
            </w:pPr>
            <w:r w:rsidRPr="00271D0B">
              <w:rPr>
                <w:rFonts w:ascii="Calibri" w:hAnsi="Calibri"/>
                <w:b/>
              </w:rPr>
              <w:t xml:space="preserve">Summer - Fall </w:t>
            </w:r>
            <w:r w:rsidRPr="00271D0B">
              <w:rPr>
                <w:rFonts w:ascii="Calibri" w:hAnsi="Calibri"/>
                <w:b/>
              </w:rPr>
              <w:br/>
              <w:t>Quarter</w:t>
            </w:r>
            <w:r w:rsidR="00F02C96" w:rsidRPr="00271D0B">
              <w:rPr>
                <w:rFonts w:ascii="Calibri" w:hAnsi="Calibri"/>
                <w:b/>
              </w:rPr>
              <w:t>s 2011</w:t>
            </w:r>
          </w:p>
        </w:tc>
        <w:tc>
          <w:tcPr>
            <w:tcW w:w="2070" w:type="dxa"/>
            <w:shd w:val="clear" w:color="auto" w:fill="FFFF99"/>
          </w:tcPr>
          <w:p w:rsidR="00786AA9" w:rsidRPr="00271D0B" w:rsidRDefault="00786AA9" w:rsidP="005D7AD4">
            <w:pPr>
              <w:pStyle w:val="aTable"/>
              <w:rPr>
                <w:rFonts w:ascii="Calibri" w:hAnsi="Calibri"/>
                <w:b/>
              </w:rPr>
            </w:pPr>
            <w:r w:rsidRPr="00271D0B">
              <w:rPr>
                <w:rFonts w:ascii="Calibri" w:hAnsi="Calibri"/>
                <w:b/>
              </w:rPr>
              <w:t xml:space="preserve">Winter-Spring </w:t>
            </w:r>
            <w:r w:rsidRPr="00271D0B">
              <w:rPr>
                <w:rFonts w:ascii="Calibri" w:hAnsi="Calibri"/>
                <w:b/>
              </w:rPr>
              <w:br/>
              <w:t>Quarter</w:t>
            </w:r>
            <w:r w:rsidR="00F02C96" w:rsidRPr="00271D0B">
              <w:rPr>
                <w:rFonts w:ascii="Calibri" w:hAnsi="Calibri"/>
                <w:b/>
              </w:rPr>
              <w:t>s 2012</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Technology Task Force (TTF) meeting dates</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Refer to TTF</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Refer to TTF</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ETS directors finish new project evaluations</w:t>
            </w:r>
          </w:p>
        </w:tc>
        <w:tc>
          <w:tcPr>
            <w:tcW w:w="1980" w:type="dxa"/>
            <w:shd w:val="clear" w:color="auto" w:fill="E0E0E0"/>
          </w:tcPr>
          <w:p w:rsidR="00786AA9" w:rsidRPr="00271D0B" w:rsidRDefault="00786AA9" w:rsidP="005D7AD4">
            <w:pPr>
              <w:pStyle w:val="aTable"/>
              <w:rPr>
                <w:rFonts w:ascii="Calibri" w:hAnsi="Calibri"/>
              </w:rPr>
            </w:pPr>
          </w:p>
        </w:tc>
        <w:tc>
          <w:tcPr>
            <w:tcW w:w="2070" w:type="dxa"/>
          </w:tcPr>
          <w:p w:rsidR="00786AA9" w:rsidRPr="00271D0B" w:rsidRDefault="00786AA9" w:rsidP="00BD405A">
            <w:pPr>
              <w:pStyle w:val="aTable"/>
              <w:rPr>
                <w:rFonts w:ascii="Calibri" w:hAnsi="Calibri"/>
                <w:b/>
                <w:color w:val="0000FF"/>
              </w:rPr>
            </w:pPr>
            <w:r w:rsidRPr="00271D0B">
              <w:rPr>
                <w:rFonts w:ascii="Calibri" w:hAnsi="Calibri"/>
                <w:b/>
                <w:color w:val="0000FF"/>
              </w:rPr>
              <w:t xml:space="preserve">By March </w:t>
            </w:r>
            <w:r w:rsidR="00BD405A" w:rsidRPr="00271D0B">
              <w:rPr>
                <w:rFonts w:ascii="Calibri" w:hAnsi="Calibri"/>
                <w:b/>
                <w:color w:val="0000FF"/>
              </w:rPr>
              <w:t>6</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 xml:space="preserve">ETS provides evaluations to TTF </w:t>
            </w:r>
            <w:r w:rsidR="00817723" w:rsidRPr="00271D0B">
              <w:rPr>
                <w:rFonts w:ascii="Calibri" w:hAnsi="Calibri"/>
              </w:rPr>
              <w:t xml:space="preserve">&amp; ETAC </w:t>
            </w:r>
            <w:r w:rsidRPr="00271D0B">
              <w:rPr>
                <w:rFonts w:ascii="Calibri" w:hAnsi="Calibri"/>
              </w:rPr>
              <w:t>Committees</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By October 2</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By March 7</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TTF committees submit prioritized lists to VC Technology</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 xml:space="preserve">By November 2 </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By April 6</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ETAC Committee Review</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November 9</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April 11</w:t>
            </w:r>
            <w:r w:rsidR="00275C9C" w:rsidRPr="00271D0B">
              <w:rPr>
                <w:rFonts w:ascii="Calibri" w:hAnsi="Calibri"/>
                <w:b/>
                <w:color w:val="0000FF"/>
                <w:vertAlign w:val="superscript"/>
              </w:rPr>
              <w:footnoteReference w:id="1"/>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Meetings of District Technology Project Committee</w:t>
            </w:r>
            <w:r w:rsidR="00275C9C" w:rsidRPr="00271D0B">
              <w:rPr>
                <w:rStyle w:val="FootnoteReference"/>
                <w:rFonts w:ascii="Calibri" w:hAnsi="Calibri"/>
              </w:rPr>
              <w:footnoteReference w:id="2"/>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Nov 15 to Dec 6</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April 15 to May 15</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Chancellor’s Cabinet Approval</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December 13</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May 22</w:t>
            </w:r>
          </w:p>
        </w:tc>
      </w:tr>
      <w:tr w:rsidR="00786AA9" w:rsidRPr="00271D0B">
        <w:tc>
          <w:tcPr>
            <w:tcW w:w="5670" w:type="dxa"/>
          </w:tcPr>
          <w:p w:rsidR="00786AA9" w:rsidRPr="00271D0B" w:rsidRDefault="00786AA9" w:rsidP="005D7AD4">
            <w:pPr>
              <w:pStyle w:val="aTable"/>
              <w:rPr>
                <w:rFonts w:ascii="Calibri" w:hAnsi="Calibri"/>
              </w:rPr>
            </w:pPr>
            <w:r w:rsidRPr="00271D0B">
              <w:rPr>
                <w:rFonts w:ascii="Calibri" w:hAnsi="Calibri"/>
              </w:rPr>
              <w:t xml:space="preserve">Project Status </w:t>
            </w:r>
            <w:r w:rsidR="005B1CF2" w:rsidRPr="00271D0B">
              <w:rPr>
                <w:rFonts w:ascii="Calibri" w:hAnsi="Calibri"/>
              </w:rPr>
              <w:t xml:space="preserve">updated </w:t>
            </w:r>
            <w:r w:rsidRPr="00271D0B">
              <w:rPr>
                <w:rFonts w:ascii="Calibri" w:hAnsi="Calibri"/>
              </w:rPr>
              <w:t>with new priorities</w:t>
            </w:r>
          </w:p>
        </w:tc>
        <w:tc>
          <w:tcPr>
            <w:tcW w:w="1980" w:type="dxa"/>
            <w:shd w:val="clear" w:color="auto" w:fill="E0E0E0"/>
          </w:tcPr>
          <w:p w:rsidR="00786AA9" w:rsidRPr="00271D0B" w:rsidRDefault="00786AA9" w:rsidP="005D7AD4">
            <w:pPr>
              <w:pStyle w:val="aTable"/>
              <w:rPr>
                <w:rFonts w:ascii="Calibri" w:hAnsi="Calibri"/>
              </w:rPr>
            </w:pPr>
            <w:r w:rsidRPr="00271D0B">
              <w:rPr>
                <w:rFonts w:ascii="Calibri" w:hAnsi="Calibri"/>
              </w:rPr>
              <w:t>January 3</w:t>
            </w:r>
          </w:p>
        </w:tc>
        <w:tc>
          <w:tcPr>
            <w:tcW w:w="2070" w:type="dxa"/>
          </w:tcPr>
          <w:p w:rsidR="00786AA9" w:rsidRPr="00271D0B" w:rsidRDefault="00786AA9" w:rsidP="00F02C96">
            <w:pPr>
              <w:pStyle w:val="aTable"/>
              <w:rPr>
                <w:rFonts w:ascii="Calibri" w:hAnsi="Calibri"/>
                <w:b/>
                <w:color w:val="0000FF"/>
              </w:rPr>
            </w:pPr>
            <w:r w:rsidRPr="00271D0B">
              <w:rPr>
                <w:rFonts w:ascii="Calibri" w:hAnsi="Calibri"/>
                <w:b/>
                <w:color w:val="0000FF"/>
              </w:rPr>
              <w:t>June 4</w:t>
            </w:r>
          </w:p>
        </w:tc>
      </w:tr>
    </w:tbl>
    <w:p w:rsidR="00786AA9" w:rsidRDefault="00786AA9" w:rsidP="00751DD7">
      <w:pPr>
        <w:pStyle w:val="aBody"/>
      </w:pPr>
    </w:p>
    <w:p w:rsidR="00D9775F" w:rsidRDefault="009125F2" w:rsidP="00751DD7">
      <w:pPr>
        <w:pStyle w:val="aBody"/>
      </w:pPr>
      <w:r>
        <w:t>P</w:t>
      </w:r>
      <w:r w:rsidR="00751DD7">
        <w:t>lease send all suggestions for improvement to me so we can make the process better.</w:t>
      </w:r>
    </w:p>
    <w:p w:rsidR="00D9775F" w:rsidRDefault="00D9775F" w:rsidP="00751DD7">
      <w:pPr>
        <w:pStyle w:val="aBody"/>
      </w:pPr>
    </w:p>
    <w:p w:rsidR="00D9775F" w:rsidRDefault="00E35627" w:rsidP="00751DD7">
      <w:pPr>
        <w:pStyle w:val="aBody"/>
      </w:pPr>
      <w:r>
        <w:t>Thank you</w:t>
      </w:r>
      <w:r w:rsidR="00D9775F">
        <w:t xml:space="preserve"> for your support.</w:t>
      </w:r>
    </w:p>
    <w:p w:rsidR="00D9775F" w:rsidRDefault="00D9775F" w:rsidP="00751DD7">
      <w:pPr>
        <w:pStyle w:val="aBody"/>
      </w:pPr>
    </w:p>
    <w:p w:rsidR="00657340" w:rsidRDefault="00D9775F" w:rsidP="0077762C">
      <w:pPr>
        <w:pStyle w:val="aBody"/>
      </w:pPr>
      <w:r>
        <w:t>Fred</w:t>
      </w:r>
    </w:p>
    <w:p w:rsidR="00657340" w:rsidRDefault="00657340" w:rsidP="0077762C">
      <w:pPr>
        <w:pStyle w:val="aBody"/>
      </w:pPr>
    </w:p>
    <w:p w:rsidR="00657340" w:rsidRDefault="00657340" w:rsidP="006D67C2">
      <w:pPr>
        <w:pStyle w:val="Heading1"/>
      </w:pPr>
      <w:r>
        <w:br w:type="page"/>
      </w:r>
      <w:r w:rsidR="006D67C2">
        <w:t>Appendix A: Submission Form for TTF</w:t>
      </w:r>
      <w:r>
        <w:t xml:space="preserve"> Recommended Priorities</w:t>
      </w:r>
    </w:p>
    <w:p w:rsidR="006D67C2" w:rsidRDefault="006D67C2" w:rsidP="00657340">
      <w:pPr>
        <w:pStyle w:val="Heading3"/>
      </w:pPr>
    </w:p>
    <w:p w:rsidR="00657340" w:rsidRDefault="00657340" w:rsidP="00657340">
      <w:pPr>
        <w:pStyle w:val="Heading3"/>
      </w:pPr>
      <w:r>
        <w:t>Task Force (De Anza, or Foothill, Central Services)</w:t>
      </w:r>
      <w:r>
        <w:tab/>
        <w:t>_____________________________</w:t>
      </w:r>
    </w:p>
    <w:p w:rsidR="00736006" w:rsidRDefault="00736006" w:rsidP="00657340">
      <w:pPr>
        <w:pStyle w:val="aBody"/>
        <w:rPr>
          <w:sz w:val="16"/>
        </w:rPr>
      </w:pPr>
    </w:p>
    <w:p w:rsidR="00657340" w:rsidRPr="00736006" w:rsidRDefault="00736006" w:rsidP="00657340">
      <w:pPr>
        <w:pStyle w:val="aBody"/>
        <w:rPr>
          <w:i/>
          <w:sz w:val="16"/>
        </w:rPr>
      </w:pPr>
      <w:r w:rsidRPr="00736006">
        <w:rPr>
          <w:i/>
          <w:sz w:val="16"/>
        </w:rPr>
        <w:t xml:space="preserve">Complete the boxes under titles in </w:t>
      </w:r>
      <w:r w:rsidRPr="00736006">
        <w:rPr>
          <w:b/>
          <w:i/>
          <w:color w:val="FF0000"/>
          <w:sz w:val="16"/>
        </w:rPr>
        <w:t>red font</w:t>
      </w:r>
      <w:r w:rsidR="00F02C96">
        <w:rPr>
          <w:b/>
          <w:i/>
          <w:color w:val="FF0000"/>
          <w:sz w:val="16"/>
        </w:rPr>
        <w:t xml:space="preserve"> </w:t>
      </w:r>
      <w:r w:rsidR="00F02C96" w:rsidRPr="00024B6D">
        <w:rPr>
          <w:i/>
          <w:sz w:val="16"/>
        </w:rPr>
        <w:t>(also designated by an asterisk</w:t>
      </w:r>
      <w:r w:rsidR="00740A34" w:rsidRPr="00024B6D">
        <w:rPr>
          <w:i/>
          <w:sz w:val="16"/>
        </w:rPr>
        <w:t>*</w:t>
      </w:r>
      <w:r w:rsidR="00F02C96" w:rsidRPr="00024B6D">
        <w:rPr>
          <w:i/>
          <w:sz w:val="16"/>
        </w:rPr>
        <w:t>)</w:t>
      </w:r>
      <w:r w:rsidRPr="00736006">
        <w:rPr>
          <w:i/>
          <w:sz w:val="16"/>
        </w:rPr>
        <w:t xml:space="preserve"> below, as appropriate.</w:t>
      </w:r>
    </w:p>
    <w:p w:rsidR="00657340" w:rsidRDefault="00657340" w:rsidP="00657340">
      <w:pPr>
        <w:pStyle w:val="Caption"/>
      </w:pPr>
      <w:r>
        <w:t xml:space="preserve">Table </w:t>
      </w:r>
      <w:fldSimple w:instr=" SEQ Table \* ARABIC ">
        <w:r w:rsidR="00BB288E">
          <w:rPr>
            <w:noProof/>
          </w:rPr>
          <w:t>5</w:t>
        </w:r>
      </w:fldSimple>
      <w:r>
        <w:t>: TTF Recommended Priorities for New, Requested Projects</w:t>
      </w:r>
    </w:p>
    <w:tbl>
      <w:tblPr>
        <w:tblStyle w:val="TableGrid"/>
        <w:tblW w:w="5508" w:type="dxa"/>
        <w:tblInd w:w="720" w:type="dxa"/>
        <w:tblLook w:val="00BF"/>
      </w:tblPr>
      <w:tblGrid>
        <w:gridCol w:w="3978"/>
        <w:gridCol w:w="1530"/>
      </w:tblGrid>
      <w:tr w:rsidR="00F02C96">
        <w:tc>
          <w:tcPr>
            <w:tcW w:w="3978" w:type="dxa"/>
            <w:shd w:val="clear" w:color="auto" w:fill="FFFF99"/>
          </w:tcPr>
          <w:p w:rsidR="00F02C96" w:rsidRPr="00766384" w:rsidRDefault="00F02C96" w:rsidP="0077762C">
            <w:pPr>
              <w:pStyle w:val="aTable"/>
              <w:rPr>
                <w:b/>
                <w:sz w:val="16"/>
              </w:rPr>
            </w:pPr>
            <w:r w:rsidRPr="00766384">
              <w:rPr>
                <w:b/>
                <w:sz w:val="16"/>
              </w:rPr>
              <w:t>Project Name</w:t>
            </w:r>
          </w:p>
        </w:tc>
        <w:tc>
          <w:tcPr>
            <w:tcW w:w="1530" w:type="dxa"/>
            <w:shd w:val="clear" w:color="auto" w:fill="FFFF99"/>
          </w:tcPr>
          <w:p w:rsidR="00F02C96" w:rsidRPr="009125F2" w:rsidRDefault="00F02C96" w:rsidP="0077762C">
            <w:pPr>
              <w:pStyle w:val="aTable"/>
              <w:rPr>
                <w:b/>
                <w:color w:val="FF0000"/>
                <w:sz w:val="16"/>
              </w:rPr>
            </w:pPr>
            <w:r w:rsidRPr="009125F2">
              <w:rPr>
                <w:b/>
                <w:color w:val="FF0000"/>
                <w:sz w:val="16"/>
              </w:rPr>
              <w:t>Priority</w:t>
            </w:r>
            <w:r>
              <w:rPr>
                <w:b/>
                <w:color w:val="FF0000"/>
                <w:sz w:val="16"/>
              </w:rPr>
              <w:t>*</w:t>
            </w:r>
          </w:p>
        </w:tc>
      </w:tr>
      <w:tr w:rsidR="00F02C96">
        <w:tc>
          <w:tcPr>
            <w:tcW w:w="3978" w:type="dxa"/>
          </w:tcPr>
          <w:p w:rsidR="00F02C96" w:rsidRPr="001D50EA" w:rsidRDefault="007546BE" w:rsidP="0077762C">
            <w:pPr>
              <w:pStyle w:val="aTable"/>
              <w:rPr>
                <w:rFonts w:ascii="Calibri" w:hAnsi="Calibri"/>
              </w:rPr>
            </w:pPr>
            <w:proofErr w:type="spellStart"/>
            <w:r>
              <w:rPr>
                <w:rFonts w:ascii="Calibri" w:hAnsi="Calibri"/>
              </w:rPr>
              <w:t>CalPERS</w:t>
            </w:r>
            <w:proofErr w:type="spellEnd"/>
            <w:r>
              <w:rPr>
                <w:rFonts w:ascii="Calibri" w:hAnsi="Calibri"/>
              </w:rPr>
              <w:t xml:space="preserve"> Benefits Transition Project</w:t>
            </w:r>
          </w:p>
        </w:tc>
        <w:tc>
          <w:tcPr>
            <w:tcW w:w="1530" w:type="dxa"/>
          </w:tcPr>
          <w:p w:rsidR="00F02C96" w:rsidRPr="00766384" w:rsidRDefault="00F02C96" w:rsidP="0077762C">
            <w:pPr>
              <w:pStyle w:val="aTable"/>
              <w:rPr>
                <w:rFonts w:ascii="Calibri" w:hAnsi="Calibri"/>
                <w:color w:val="000000"/>
              </w:rPr>
            </w:pPr>
          </w:p>
        </w:tc>
      </w:tr>
      <w:tr w:rsidR="00F02C96">
        <w:tc>
          <w:tcPr>
            <w:tcW w:w="3978" w:type="dxa"/>
          </w:tcPr>
          <w:p w:rsidR="00F02C96" w:rsidRPr="001D50EA" w:rsidRDefault="00F02C96" w:rsidP="0077762C">
            <w:pPr>
              <w:pStyle w:val="aTable"/>
              <w:rPr>
                <w:rFonts w:ascii="Calibri" w:hAnsi="Calibri"/>
              </w:rPr>
            </w:pPr>
            <w:proofErr w:type="spellStart"/>
            <w:proofErr w:type="gramStart"/>
            <w:r w:rsidRPr="001D50EA">
              <w:rPr>
                <w:rFonts w:ascii="Calibri" w:hAnsi="Calibri"/>
              </w:rPr>
              <w:t>iPad</w:t>
            </w:r>
            <w:proofErr w:type="spellEnd"/>
            <w:proofErr w:type="gramEnd"/>
            <w:r w:rsidRPr="001D50EA">
              <w:rPr>
                <w:rFonts w:ascii="Calibri" w:hAnsi="Calibri"/>
              </w:rPr>
              <w:t xml:space="preserve"> Pilot</w:t>
            </w:r>
          </w:p>
        </w:tc>
        <w:tc>
          <w:tcPr>
            <w:tcW w:w="1530" w:type="dxa"/>
          </w:tcPr>
          <w:p w:rsidR="00F02C96" w:rsidRPr="00766384" w:rsidRDefault="00F02C96" w:rsidP="0077762C">
            <w:pPr>
              <w:pStyle w:val="aTable"/>
              <w:rPr>
                <w:rFonts w:ascii="Calibri" w:hAnsi="Calibri"/>
                <w:color w:val="000000"/>
              </w:rPr>
            </w:pPr>
          </w:p>
        </w:tc>
      </w:tr>
      <w:tr w:rsidR="00F02C96">
        <w:tc>
          <w:tcPr>
            <w:tcW w:w="3978" w:type="dxa"/>
          </w:tcPr>
          <w:p w:rsidR="00F02C96" w:rsidRPr="001D50EA" w:rsidRDefault="00F02C96" w:rsidP="0077762C">
            <w:pPr>
              <w:pStyle w:val="aTable"/>
              <w:rPr>
                <w:rFonts w:ascii="Calibri" w:hAnsi="Calibri"/>
              </w:rPr>
            </w:pPr>
            <w:r w:rsidRPr="001D50EA">
              <w:rPr>
                <w:rFonts w:ascii="Calibri" w:hAnsi="Calibri"/>
              </w:rPr>
              <w:t>DA Flea Market</w:t>
            </w:r>
          </w:p>
        </w:tc>
        <w:tc>
          <w:tcPr>
            <w:tcW w:w="1530" w:type="dxa"/>
          </w:tcPr>
          <w:p w:rsidR="00F02C96" w:rsidRPr="00766384" w:rsidRDefault="00F02C96" w:rsidP="0077762C">
            <w:pPr>
              <w:pStyle w:val="aTable"/>
              <w:rPr>
                <w:rFonts w:ascii="Calibri" w:hAnsi="Calibri"/>
                <w:color w:val="000000"/>
              </w:rPr>
            </w:pPr>
          </w:p>
        </w:tc>
      </w:tr>
      <w:tr w:rsidR="00F02C96">
        <w:tc>
          <w:tcPr>
            <w:tcW w:w="3978" w:type="dxa"/>
          </w:tcPr>
          <w:p w:rsidR="00F02C96" w:rsidRPr="001D50EA" w:rsidRDefault="00F02C96" w:rsidP="0077762C">
            <w:pPr>
              <w:pStyle w:val="aTable"/>
              <w:rPr>
                <w:rFonts w:ascii="Calibri" w:hAnsi="Calibri"/>
              </w:rPr>
            </w:pPr>
            <w:r w:rsidRPr="001D50EA">
              <w:rPr>
                <w:rFonts w:ascii="Calibri" w:hAnsi="Calibri"/>
              </w:rPr>
              <w:t>BDMS for Purchasing</w:t>
            </w:r>
          </w:p>
        </w:tc>
        <w:tc>
          <w:tcPr>
            <w:tcW w:w="1530" w:type="dxa"/>
          </w:tcPr>
          <w:p w:rsidR="00F02C96" w:rsidRPr="00766384" w:rsidRDefault="00F02C96" w:rsidP="0077762C">
            <w:pPr>
              <w:pStyle w:val="aTable"/>
              <w:rPr>
                <w:rFonts w:ascii="Calibri" w:hAnsi="Calibri"/>
                <w:color w:val="000000"/>
              </w:rPr>
            </w:pPr>
          </w:p>
        </w:tc>
      </w:tr>
      <w:tr w:rsidR="00755E6D">
        <w:tc>
          <w:tcPr>
            <w:tcW w:w="3978" w:type="dxa"/>
          </w:tcPr>
          <w:p w:rsidR="00755E6D" w:rsidRDefault="00755E6D" w:rsidP="00BB288E">
            <w:pPr>
              <w:pStyle w:val="aTable"/>
              <w:ind w:left="0"/>
              <w:rPr>
                <w:rFonts w:ascii="Calibri" w:hAnsi="Calibri"/>
              </w:rPr>
            </w:pPr>
            <w:r>
              <w:rPr>
                <w:rFonts w:ascii="Calibri" w:hAnsi="Calibri"/>
              </w:rPr>
              <w:t>International Students Application</w:t>
            </w:r>
          </w:p>
        </w:tc>
        <w:tc>
          <w:tcPr>
            <w:tcW w:w="1530" w:type="dxa"/>
          </w:tcPr>
          <w:p w:rsidR="00755E6D" w:rsidRPr="00766384" w:rsidRDefault="00755E6D" w:rsidP="0077762C">
            <w:pPr>
              <w:pStyle w:val="aTable"/>
              <w:rPr>
                <w:rFonts w:ascii="Calibri" w:hAnsi="Calibri"/>
                <w:color w:val="000000"/>
              </w:rPr>
            </w:pPr>
          </w:p>
        </w:tc>
      </w:tr>
    </w:tbl>
    <w:p w:rsidR="00657340" w:rsidRDefault="00657340" w:rsidP="0077762C">
      <w:pPr>
        <w:pStyle w:val="aBody"/>
      </w:pPr>
    </w:p>
    <w:p w:rsidR="00657340" w:rsidRDefault="00657340" w:rsidP="00657340">
      <w:pPr>
        <w:pStyle w:val="Caption"/>
      </w:pPr>
      <w:r>
        <w:t xml:space="preserve">Table </w:t>
      </w:r>
      <w:fldSimple w:instr=" SEQ Table \* ARABIC ">
        <w:r w:rsidR="00BB288E">
          <w:rPr>
            <w:noProof/>
          </w:rPr>
          <w:t>6</w:t>
        </w:r>
      </w:fldSimple>
      <w:r>
        <w:t xml:space="preserve">: TTF Recommended Changes for Current </w:t>
      </w:r>
      <w:r w:rsidRPr="00657340">
        <w:rPr>
          <w:color w:val="000090"/>
        </w:rPr>
        <w:t>Critical</w:t>
      </w:r>
      <w:r>
        <w:t xml:space="preserve"> Projects (if any)</w:t>
      </w:r>
    </w:p>
    <w:tbl>
      <w:tblPr>
        <w:tblStyle w:val="TableGrid"/>
        <w:tblW w:w="6295" w:type="dxa"/>
        <w:tblInd w:w="720" w:type="dxa"/>
        <w:tblLook w:val="00BF"/>
      </w:tblPr>
      <w:tblGrid>
        <w:gridCol w:w="4765"/>
        <w:gridCol w:w="1530"/>
      </w:tblGrid>
      <w:tr w:rsidR="00F02C96">
        <w:trPr>
          <w:cantSplit/>
          <w:tblHeader/>
        </w:trPr>
        <w:tc>
          <w:tcPr>
            <w:tcW w:w="4765" w:type="dxa"/>
            <w:shd w:val="clear" w:color="auto" w:fill="FFFF99"/>
          </w:tcPr>
          <w:p w:rsidR="00F02C96" w:rsidRPr="00371F78" w:rsidRDefault="00F02C96" w:rsidP="00371F78">
            <w:pPr>
              <w:pStyle w:val="aTable"/>
              <w:rPr>
                <w:b/>
                <w:sz w:val="16"/>
              </w:rPr>
            </w:pPr>
            <w:r w:rsidRPr="00371F78">
              <w:rPr>
                <w:b/>
                <w:sz w:val="16"/>
              </w:rPr>
              <w:t>Project Name</w:t>
            </w:r>
          </w:p>
        </w:tc>
        <w:tc>
          <w:tcPr>
            <w:tcW w:w="1530" w:type="dxa"/>
            <w:tcBorders>
              <w:bottom w:val="single" w:sz="4" w:space="0" w:color="000000" w:themeColor="text1"/>
            </w:tcBorders>
            <w:shd w:val="clear" w:color="auto" w:fill="FFFF99"/>
          </w:tcPr>
          <w:p w:rsidR="00F02C96" w:rsidRPr="009125F2" w:rsidRDefault="00F02C96" w:rsidP="0077762C">
            <w:pPr>
              <w:pStyle w:val="aTable"/>
              <w:rPr>
                <w:b/>
                <w:color w:val="FF0000"/>
                <w:sz w:val="16"/>
              </w:rPr>
            </w:pPr>
            <w:r w:rsidRPr="009125F2">
              <w:rPr>
                <w:b/>
                <w:color w:val="FF0000"/>
                <w:sz w:val="16"/>
              </w:rPr>
              <w:t>Change to …</w:t>
            </w:r>
            <w:r>
              <w:rPr>
                <w:b/>
                <w:color w:val="FF0000"/>
                <w:sz w:val="16"/>
              </w:rPr>
              <w:t>*</w:t>
            </w:r>
          </w:p>
        </w:tc>
      </w:tr>
      <w:tr w:rsidR="00F02C96">
        <w:trPr>
          <w:cantSplit/>
        </w:trPr>
        <w:tc>
          <w:tcPr>
            <w:tcW w:w="4765" w:type="dxa"/>
          </w:tcPr>
          <w:p w:rsidR="00F02C96" w:rsidRPr="00371F78" w:rsidRDefault="00F02C96" w:rsidP="00371F78">
            <w:pPr>
              <w:pStyle w:val="aTable"/>
            </w:pPr>
            <w:r>
              <w:t>Banner Student Installment Plan</w:t>
            </w:r>
          </w:p>
        </w:tc>
        <w:tc>
          <w:tcPr>
            <w:tcW w:w="1530" w:type="dxa"/>
          </w:tcPr>
          <w:p w:rsidR="00F02C96" w:rsidRPr="00766384" w:rsidRDefault="00F02C96" w:rsidP="0077762C">
            <w:pPr>
              <w:pStyle w:val="aTable"/>
              <w:rPr>
                <w:rFonts w:ascii="Calibri" w:hAnsi="Calibri"/>
                <w:color w:val="000000"/>
              </w:rPr>
            </w:pPr>
          </w:p>
        </w:tc>
      </w:tr>
      <w:tr w:rsidR="00F02C96">
        <w:trPr>
          <w:cantSplit/>
        </w:trPr>
        <w:tc>
          <w:tcPr>
            <w:tcW w:w="4765" w:type="dxa"/>
          </w:tcPr>
          <w:p w:rsidR="00F02C96" w:rsidRPr="00371F78" w:rsidRDefault="00F02C96" w:rsidP="00371F78">
            <w:pPr>
              <w:pStyle w:val="aTable"/>
            </w:pPr>
            <w:r>
              <w:t>District Web CMS</w:t>
            </w:r>
          </w:p>
        </w:tc>
        <w:tc>
          <w:tcPr>
            <w:tcW w:w="1530" w:type="dxa"/>
          </w:tcPr>
          <w:p w:rsidR="00F02C96" w:rsidRPr="00766384" w:rsidRDefault="00F02C96" w:rsidP="0077762C">
            <w:pPr>
              <w:pStyle w:val="aTable"/>
              <w:rPr>
                <w:rFonts w:ascii="Calibri" w:hAnsi="Calibri"/>
                <w:color w:val="000000"/>
              </w:rPr>
            </w:pPr>
          </w:p>
        </w:tc>
      </w:tr>
    </w:tbl>
    <w:p w:rsidR="00657340" w:rsidRDefault="00657340" w:rsidP="0077762C">
      <w:pPr>
        <w:pStyle w:val="aBody"/>
      </w:pPr>
    </w:p>
    <w:p w:rsidR="00657340" w:rsidRDefault="00657340" w:rsidP="00657340">
      <w:pPr>
        <w:pStyle w:val="Caption"/>
      </w:pPr>
      <w:r>
        <w:t xml:space="preserve">Table </w:t>
      </w:r>
      <w:fldSimple w:instr=" SEQ Table \* ARABIC ">
        <w:r w:rsidR="00BB288E">
          <w:rPr>
            <w:noProof/>
          </w:rPr>
          <w:t>7</w:t>
        </w:r>
      </w:fldSimple>
      <w:r>
        <w:t xml:space="preserve">: TTF Recommended Changes for Current, </w:t>
      </w:r>
      <w:r w:rsidRPr="00657340">
        <w:rPr>
          <w:color w:val="000090"/>
        </w:rPr>
        <w:t>Non-Critical</w:t>
      </w:r>
      <w:r>
        <w:t xml:space="preserve"> Projects (if any)</w:t>
      </w:r>
    </w:p>
    <w:tbl>
      <w:tblPr>
        <w:tblStyle w:val="TableGrid"/>
        <w:tblW w:w="8928" w:type="dxa"/>
        <w:tblInd w:w="720" w:type="dxa"/>
        <w:tblLook w:val="00BF"/>
      </w:tblPr>
      <w:tblGrid>
        <w:gridCol w:w="5598"/>
        <w:gridCol w:w="1800"/>
        <w:gridCol w:w="1530"/>
      </w:tblGrid>
      <w:tr w:rsidR="00657340">
        <w:tc>
          <w:tcPr>
            <w:tcW w:w="5598" w:type="dxa"/>
            <w:shd w:val="clear" w:color="auto" w:fill="FFFF99"/>
          </w:tcPr>
          <w:p w:rsidR="00657340" w:rsidRPr="00657340" w:rsidRDefault="00657340" w:rsidP="0077762C">
            <w:pPr>
              <w:pStyle w:val="aTable"/>
              <w:rPr>
                <w:b/>
                <w:color w:val="FF0000"/>
                <w:sz w:val="16"/>
              </w:rPr>
            </w:pPr>
            <w:r w:rsidRPr="00657340">
              <w:rPr>
                <w:b/>
                <w:color w:val="FF0000"/>
                <w:sz w:val="16"/>
              </w:rPr>
              <w:t>Project Name</w:t>
            </w:r>
            <w:r w:rsidR="00740A34">
              <w:rPr>
                <w:b/>
                <w:color w:val="FF0000"/>
                <w:sz w:val="16"/>
              </w:rPr>
              <w:t>*</w:t>
            </w:r>
          </w:p>
        </w:tc>
        <w:tc>
          <w:tcPr>
            <w:tcW w:w="1800" w:type="dxa"/>
            <w:shd w:val="clear" w:color="auto" w:fill="FFFF99"/>
          </w:tcPr>
          <w:p w:rsidR="00657340" w:rsidRPr="00657340" w:rsidRDefault="00657340" w:rsidP="0077762C">
            <w:pPr>
              <w:pStyle w:val="aTable"/>
              <w:rPr>
                <w:b/>
                <w:color w:val="FF0000"/>
                <w:sz w:val="16"/>
              </w:rPr>
            </w:pPr>
            <w:r>
              <w:rPr>
                <w:b/>
                <w:color w:val="FF0000"/>
                <w:sz w:val="16"/>
              </w:rPr>
              <w:t>Current Priority</w:t>
            </w:r>
            <w:r w:rsidR="00740A34">
              <w:rPr>
                <w:b/>
                <w:color w:val="FF0000"/>
                <w:sz w:val="16"/>
              </w:rPr>
              <w:t>*</w:t>
            </w:r>
          </w:p>
        </w:tc>
        <w:tc>
          <w:tcPr>
            <w:tcW w:w="1530" w:type="dxa"/>
            <w:shd w:val="clear" w:color="auto" w:fill="FFFF99"/>
          </w:tcPr>
          <w:p w:rsidR="00657340" w:rsidRPr="009125F2" w:rsidRDefault="00657340" w:rsidP="0077762C">
            <w:pPr>
              <w:pStyle w:val="aTable"/>
              <w:rPr>
                <w:b/>
                <w:color w:val="FF0000"/>
                <w:sz w:val="16"/>
              </w:rPr>
            </w:pPr>
            <w:r>
              <w:rPr>
                <w:b/>
                <w:color w:val="FF0000"/>
                <w:sz w:val="16"/>
              </w:rPr>
              <w:t>Change to …</w:t>
            </w:r>
            <w:r w:rsidR="00740A34">
              <w:rPr>
                <w:b/>
                <w:color w:val="FF0000"/>
                <w:sz w:val="16"/>
              </w:rPr>
              <w:t>*</w:t>
            </w:r>
          </w:p>
        </w:tc>
      </w:tr>
      <w:tr w:rsidR="00657340">
        <w:tc>
          <w:tcPr>
            <w:tcW w:w="5598" w:type="dxa"/>
          </w:tcPr>
          <w:p w:rsidR="00657340" w:rsidRPr="001D50EA" w:rsidRDefault="00657340" w:rsidP="0077762C">
            <w:pPr>
              <w:pStyle w:val="aTable"/>
              <w:rPr>
                <w:rFonts w:ascii="Calibri" w:hAnsi="Calibri"/>
              </w:rPr>
            </w:pPr>
          </w:p>
        </w:tc>
        <w:tc>
          <w:tcPr>
            <w:tcW w:w="1800" w:type="dxa"/>
          </w:tcPr>
          <w:p w:rsidR="00657340" w:rsidRPr="00766384" w:rsidRDefault="00657340" w:rsidP="001F1B3E">
            <w:pPr>
              <w:pStyle w:val="aTable"/>
              <w:rPr>
                <w:rFonts w:ascii="Calibri" w:hAnsi="Calibri"/>
                <w:color w:val="000000"/>
              </w:rPr>
            </w:pPr>
          </w:p>
        </w:tc>
        <w:tc>
          <w:tcPr>
            <w:tcW w:w="1530" w:type="dxa"/>
          </w:tcPr>
          <w:p w:rsidR="00657340" w:rsidRPr="00766384" w:rsidRDefault="00657340" w:rsidP="0077762C">
            <w:pPr>
              <w:pStyle w:val="aTable"/>
              <w:rPr>
                <w:rFonts w:ascii="Calibri" w:hAnsi="Calibri"/>
                <w:color w:val="000000"/>
              </w:rPr>
            </w:pPr>
          </w:p>
        </w:tc>
      </w:tr>
      <w:tr w:rsidR="00657340">
        <w:tc>
          <w:tcPr>
            <w:tcW w:w="5598" w:type="dxa"/>
          </w:tcPr>
          <w:p w:rsidR="00657340" w:rsidRPr="001D50EA" w:rsidRDefault="00657340" w:rsidP="0077762C">
            <w:pPr>
              <w:pStyle w:val="aTable"/>
              <w:rPr>
                <w:rFonts w:ascii="Calibri" w:hAnsi="Calibri"/>
              </w:rPr>
            </w:pPr>
          </w:p>
        </w:tc>
        <w:tc>
          <w:tcPr>
            <w:tcW w:w="1800" w:type="dxa"/>
          </w:tcPr>
          <w:p w:rsidR="00657340" w:rsidRPr="00766384" w:rsidRDefault="00657340" w:rsidP="0077762C">
            <w:pPr>
              <w:pStyle w:val="aTable"/>
              <w:rPr>
                <w:rFonts w:ascii="Calibri" w:hAnsi="Calibri"/>
                <w:color w:val="000000"/>
              </w:rPr>
            </w:pPr>
          </w:p>
        </w:tc>
        <w:tc>
          <w:tcPr>
            <w:tcW w:w="1530" w:type="dxa"/>
          </w:tcPr>
          <w:p w:rsidR="00657340" w:rsidRPr="00766384" w:rsidRDefault="00657340" w:rsidP="0077762C">
            <w:pPr>
              <w:pStyle w:val="aTable"/>
              <w:rPr>
                <w:rFonts w:ascii="Calibri" w:hAnsi="Calibri"/>
                <w:color w:val="000000"/>
              </w:rPr>
            </w:pPr>
          </w:p>
        </w:tc>
      </w:tr>
      <w:tr w:rsidR="00657340">
        <w:tc>
          <w:tcPr>
            <w:tcW w:w="5598" w:type="dxa"/>
          </w:tcPr>
          <w:p w:rsidR="00657340" w:rsidRPr="001D50EA" w:rsidRDefault="00657340" w:rsidP="0077762C">
            <w:pPr>
              <w:pStyle w:val="aTable"/>
              <w:rPr>
                <w:rFonts w:ascii="Calibri" w:hAnsi="Calibri"/>
              </w:rPr>
            </w:pPr>
          </w:p>
        </w:tc>
        <w:tc>
          <w:tcPr>
            <w:tcW w:w="1800" w:type="dxa"/>
          </w:tcPr>
          <w:p w:rsidR="00657340" w:rsidRPr="00766384" w:rsidRDefault="00657340" w:rsidP="0077762C">
            <w:pPr>
              <w:pStyle w:val="aTable"/>
              <w:rPr>
                <w:rFonts w:ascii="Calibri" w:hAnsi="Calibri"/>
                <w:color w:val="000000"/>
              </w:rPr>
            </w:pPr>
          </w:p>
        </w:tc>
        <w:tc>
          <w:tcPr>
            <w:tcW w:w="1530" w:type="dxa"/>
          </w:tcPr>
          <w:p w:rsidR="00657340" w:rsidRPr="00766384" w:rsidRDefault="00657340" w:rsidP="0077762C">
            <w:pPr>
              <w:pStyle w:val="aTable"/>
              <w:rPr>
                <w:rFonts w:ascii="Calibri" w:hAnsi="Calibri"/>
                <w:color w:val="000000"/>
              </w:rPr>
            </w:pPr>
          </w:p>
        </w:tc>
      </w:tr>
      <w:tr w:rsidR="00657340">
        <w:tc>
          <w:tcPr>
            <w:tcW w:w="5598" w:type="dxa"/>
          </w:tcPr>
          <w:p w:rsidR="00657340" w:rsidRPr="001D50EA" w:rsidRDefault="00657340" w:rsidP="0077762C">
            <w:pPr>
              <w:pStyle w:val="aTable"/>
              <w:rPr>
                <w:rFonts w:ascii="Calibri" w:hAnsi="Calibri"/>
              </w:rPr>
            </w:pPr>
          </w:p>
        </w:tc>
        <w:tc>
          <w:tcPr>
            <w:tcW w:w="1800" w:type="dxa"/>
          </w:tcPr>
          <w:p w:rsidR="00657340" w:rsidRPr="00766384" w:rsidRDefault="00657340" w:rsidP="0077762C">
            <w:pPr>
              <w:pStyle w:val="aTable"/>
              <w:rPr>
                <w:rFonts w:ascii="Calibri" w:hAnsi="Calibri"/>
                <w:color w:val="000000"/>
              </w:rPr>
            </w:pPr>
          </w:p>
        </w:tc>
        <w:tc>
          <w:tcPr>
            <w:tcW w:w="1530" w:type="dxa"/>
          </w:tcPr>
          <w:p w:rsidR="00657340" w:rsidRPr="00766384" w:rsidRDefault="00657340" w:rsidP="0077762C">
            <w:pPr>
              <w:pStyle w:val="aTable"/>
              <w:rPr>
                <w:rFonts w:ascii="Calibri" w:hAnsi="Calibri"/>
                <w:color w:val="000000"/>
              </w:rPr>
            </w:pPr>
          </w:p>
        </w:tc>
      </w:tr>
    </w:tbl>
    <w:p w:rsidR="006D67C2" w:rsidRDefault="006D67C2" w:rsidP="0077762C">
      <w:pPr>
        <w:pStyle w:val="aBody"/>
      </w:pPr>
    </w:p>
    <w:p w:rsidR="006D67C2" w:rsidRDefault="00FE5660" w:rsidP="0077762C">
      <w:pPr>
        <w:pStyle w:val="aBody"/>
      </w:pPr>
      <w:r>
        <w:t>Please submit this completed form to the Vice Chancellor of Technology by the due date.</w:t>
      </w:r>
    </w:p>
    <w:p w:rsidR="006D67C2" w:rsidRPr="00751DD7" w:rsidRDefault="006D67C2" w:rsidP="006D67C2">
      <w:pPr>
        <w:pStyle w:val="Heading1"/>
      </w:pPr>
      <w:r>
        <w:br w:type="page"/>
        <w:t>Appendix B: Project Information</w:t>
      </w:r>
    </w:p>
    <w:p w:rsidR="006D67C2" w:rsidRDefault="006D67C2" w:rsidP="006D67C2">
      <w:pPr>
        <w:pStyle w:val="aBody"/>
        <w:numPr>
          <w:ilvl w:val="0"/>
          <w:numId w:val="16"/>
        </w:numPr>
      </w:pPr>
      <w:r w:rsidRPr="001F1B3E">
        <w:rPr>
          <w:b/>
        </w:rPr>
        <w:t>IT Project Evaluation Tool - New</w:t>
      </w:r>
      <w:r>
        <w:rPr>
          <w:b/>
        </w:rPr>
        <w:t xml:space="preserve"> </w:t>
      </w:r>
      <w:proofErr w:type="spellStart"/>
      <w:r>
        <w:rPr>
          <w:b/>
        </w:rPr>
        <w:t>Projects.xlsx</w:t>
      </w:r>
      <w:proofErr w:type="spellEnd"/>
      <w:r>
        <w:t xml:space="preserve">: This spreadsheet contains an evaluation of several new / requested projects. The graph depicts the results on two axes measuring impact and effort. The blue dotted line represents the region of the graph where the previously prioritized </w:t>
      </w:r>
      <w:r w:rsidRPr="00751DD7">
        <w:rPr>
          <w:i/>
        </w:rPr>
        <w:t>Critical</w:t>
      </w:r>
      <w:r>
        <w:t xml:space="preserve"> projects were located.</w:t>
      </w:r>
    </w:p>
    <w:p w:rsidR="006D67C2" w:rsidRDefault="006D67C2" w:rsidP="006D67C2">
      <w:pPr>
        <w:pStyle w:val="aBody"/>
        <w:jc w:val="center"/>
      </w:pPr>
      <w:r w:rsidRPr="00751DD7">
        <w:rPr>
          <w:noProof/>
        </w:rPr>
        <w:drawing>
          <wp:inline distT="0" distB="0" distL="0" distR="0">
            <wp:extent cx="2943838" cy="1635529"/>
            <wp:effectExtent l="25400" t="0" r="2562" b="0"/>
            <wp:docPr id="2" name="Picture 2" descr="Macintosh HD:Users:FredSherman:Desktop:2011-10-14 Prioritization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edSherman:Desktop:2011-10-14 Prioritization Data.png"/>
                    <pic:cNvPicPr>
                      <a:picLocks noChangeAspect="1" noChangeArrowheads="1"/>
                    </pic:cNvPicPr>
                  </pic:nvPicPr>
                  <pic:blipFill>
                    <a:blip r:embed="rId8"/>
                    <a:srcRect/>
                    <a:stretch>
                      <a:fillRect/>
                    </a:stretch>
                  </pic:blipFill>
                  <pic:spPr bwMode="auto">
                    <a:xfrm>
                      <a:off x="0" y="0"/>
                      <a:ext cx="2947314" cy="1637460"/>
                    </a:xfrm>
                    <a:prstGeom prst="rect">
                      <a:avLst/>
                    </a:prstGeom>
                    <a:noFill/>
                    <a:ln w="9525">
                      <a:noFill/>
                      <a:miter lim="800000"/>
                      <a:headEnd/>
                      <a:tailEnd/>
                    </a:ln>
                  </pic:spPr>
                </pic:pic>
              </a:graphicData>
            </a:graphic>
          </wp:inline>
        </w:drawing>
      </w:r>
    </w:p>
    <w:p w:rsidR="006D67C2" w:rsidRDefault="006D67C2" w:rsidP="006D67C2">
      <w:pPr>
        <w:pStyle w:val="aBody"/>
        <w:ind w:left="720"/>
      </w:pPr>
      <w:r>
        <w:t>The detailed results of each evaluated project are included on the subsequent sheets (which are numbered). Note that many of the evaluation criteria have pull down menus that standardize the input from the ETS director and project requester. You can see these by clicking in the light blue boxes (in Section 2 as an example) and then clicking on the small double arrow icon in the lower right hand corner of the box.</w:t>
      </w:r>
    </w:p>
    <w:p w:rsidR="006D67C2" w:rsidRDefault="006D67C2" w:rsidP="006D67C2">
      <w:pPr>
        <w:pStyle w:val="aBody"/>
        <w:ind w:left="720"/>
      </w:pPr>
      <w:r>
        <w:t xml:space="preserve">A team of one ETS director and the project requestor evaluated each of these projects. Accordingly, these teams are different from project to project so some variations in ratings have naturally occurred. Also, we noticed a tendency for project requestors to inflate the ratings so that their projects would be evaluated higher. </w:t>
      </w:r>
    </w:p>
    <w:p w:rsidR="006D67C2" w:rsidRDefault="006D67C2" w:rsidP="006D67C2">
      <w:pPr>
        <w:pStyle w:val="aBody"/>
        <w:ind w:left="720"/>
      </w:pPr>
      <w:r>
        <w:t>It is important when prioritizing projects that factors other than these evaluation scores are considered; gaining a familiarity with each project is also important for understanding its value to the district.</w:t>
      </w:r>
    </w:p>
    <w:p w:rsidR="006D67C2" w:rsidRDefault="006D67C2" w:rsidP="006D67C2">
      <w:pPr>
        <w:pStyle w:val="aBody"/>
        <w:ind w:left="720"/>
      </w:pPr>
      <w:r>
        <w:t>Also included in the Excel document is a report that includes the following fields:</w:t>
      </w:r>
    </w:p>
    <w:p w:rsidR="006D67C2" w:rsidRDefault="006D67C2" w:rsidP="006D67C2">
      <w:pPr>
        <w:pStyle w:val="aBullet2"/>
        <w:tabs>
          <w:tab w:val="left" w:pos="3060"/>
        </w:tabs>
      </w:pPr>
      <w:r>
        <w:t>Title</w:t>
      </w:r>
      <w:r>
        <w:tab/>
        <w:t>Project title</w:t>
      </w:r>
    </w:p>
    <w:p w:rsidR="006D67C2" w:rsidRDefault="006D67C2" w:rsidP="006D67C2">
      <w:pPr>
        <w:pStyle w:val="aBullet2"/>
        <w:tabs>
          <w:tab w:val="left" w:pos="3060"/>
        </w:tabs>
      </w:pPr>
      <w:r>
        <w:t>Description</w:t>
      </w:r>
      <w:r>
        <w:tab/>
        <w:t>Project description</w:t>
      </w:r>
    </w:p>
    <w:p w:rsidR="006D67C2" w:rsidRDefault="006D67C2" w:rsidP="006D67C2">
      <w:pPr>
        <w:pStyle w:val="aBullet2"/>
        <w:tabs>
          <w:tab w:val="left" w:pos="3060"/>
        </w:tabs>
      </w:pPr>
      <w:r>
        <w:t xml:space="preserve">ETS Lead: </w:t>
      </w:r>
      <w:r>
        <w:tab/>
        <w:t>ETS technical lead responsible for project completion</w:t>
      </w:r>
    </w:p>
    <w:p w:rsidR="006D67C2" w:rsidRDefault="006D67C2" w:rsidP="006D67C2">
      <w:pPr>
        <w:pStyle w:val="aBullet2"/>
        <w:tabs>
          <w:tab w:val="left" w:pos="3060"/>
        </w:tabs>
      </w:pPr>
      <w:r>
        <w:t xml:space="preserve">User Lead: </w:t>
      </w:r>
      <w:r>
        <w:tab/>
        <w:t>Local person who represents all users on this project</w:t>
      </w:r>
    </w:p>
    <w:p w:rsidR="006D67C2" w:rsidRDefault="006D67C2" w:rsidP="006D67C2">
      <w:pPr>
        <w:pStyle w:val="aBullet2"/>
        <w:tabs>
          <w:tab w:val="left" w:pos="3060"/>
        </w:tabs>
      </w:pPr>
      <w:r>
        <w:t xml:space="preserve">Supports: </w:t>
      </w:r>
      <w:r>
        <w:tab/>
        <w:t>Describes the college / Central Services goals that this project meets</w:t>
      </w:r>
    </w:p>
    <w:p w:rsidR="008C6D46" w:rsidRDefault="006D67C2" w:rsidP="006D67C2">
      <w:pPr>
        <w:pStyle w:val="aBullet2"/>
        <w:tabs>
          <w:tab w:val="left" w:pos="3060"/>
        </w:tabs>
      </w:pPr>
      <w:r>
        <w:t>Enhancement:</w:t>
      </w:r>
      <w:r>
        <w:tab/>
        <w:t>Describes how the critical the project is</w:t>
      </w:r>
      <w:r>
        <w:br/>
      </w:r>
    </w:p>
    <w:p w:rsidR="006D67C2" w:rsidRPr="00751DD7" w:rsidRDefault="008C6D46" w:rsidP="008C6D46">
      <w:pPr>
        <w:pStyle w:val="aBullet"/>
        <w:numPr>
          <w:ilvl w:val="0"/>
          <w:numId w:val="0"/>
        </w:numPr>
        <w:ind w:left="720" w:hanging="360"/>
      </w:pPr>
      <w:r>
        <w:br w:type="page"/>
      </w:r>
    </w:p>
    <w:p w:rsidR="006D67C2" w:rsidRDefault="006D67C2" w:rsidP="006D67C2">
      <w:pPr>
        <w:pStyle w:val="aBody"/>
        <w:numPr>
          <w:ilvl w:val="0"/>
          <w:numId w:val="16"/>
        </w:numPr>
      </w:pPr>
      <w:proofErr w:type="spellStart"/>
      <w:r w:rsidRPr="001F1B3E">
        <w:rPr>
          <w:b/>
        </w:rPr>
        <w:t>U.pdf</w:t>
      </w:r>
      <w:proofErr w:type="spellEnd"/>
      <w:r w:rsidRPr="001F1B3E">
        <w:t xml:space="preserve">: This document contains a list of </w:t>
      </w:r>
      <w:r w:rsidRPr="001F1B3E">
        <w:rPr>
          <w:b/>
        </w:rPr>
        <w:t>already</w:t>
      </w:r>
      <w:r w:rsidRPr="001F1B3E">
        <w:t xml:space="preserve"> prioritized </w:t>
      </w:r>
      <w:r>
        <w:t>user-</w:t>
      </w:r>
      <w:r w:rsidRPr="001F1B3E">
        <w:t>requested projects and their</w:t>
      </w:r>
      <w:r>
        <w:t xml:space="preserve"> status. An up-to-date list can always be viewed at </w:t>
      </w:r>
      <w:hyperlink r:id="rId9" w:history="1">
        <w:r w:rsidRPr="00BF7BDC">
          <w:rPr>
            <w:rStyle w:val="Hyperlink"/>
            <w:sz w:val="22"/>
          </w:rPr>
          <w:t>http://fhdafiles.fhda.edu/downloads/etsfhda/U.pdf</w:t>
        </w:r>
      </w:hyperlink>
      <w:r>
        <w:t xml:space="preserve">. </w:t>
      </w:r>
    </w:p>
    <w:p w:rsidR="006D67C2" w:rsidRPr="009125F2" w:rsidRDefault="006D67C2" w:rsidP="006D67C2">
      <w:pPr>
        <w:pStyle w:val="aBody"/>
      </w:pPr>
    </w:p>
    <w:p w:rsidR="006D67C2" w:rsidRDefault="006D67C2" w:rsidP="006D67C2">
      <w:pPr>
        <w:pStyle w:val="aBody"/>
        <w:jc w:val="center"/>
      </w:pPr>
      <w:r>
        <w:rPr>
          <w:noProof/>
        </w:rPr>
        <w:drawing>
          <wp:inline distT="0" distB="0" distL="0" distR="0">
            <wp:extent cx="5511733" cy="3007723"/>
            <wp:effectExtent l="25400" t="0" r="67" b="0"/>
            <wp:docPr id="6" name="Picture 2" descr=":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png"/>
                    <pic:cNvPicPr>
                      <a:picLocks noChangeAspect="1" noChangeArrowheads="1"/>
                    </pic:cNvPicPr>
                  </pic:nvPicPr>
                  <pic:blipFill>
                    <a:blip r:embed="rId10"/>
                    <a:srcRect/>
                    <a:stretch>
                      <a:fillRect/>
                    </a:stretch>
                  </pic:blipFill>
                  <pic:spPr bwMode="auto">
                    <a:xfrm>
                      <a:off x="0" y="0"/>
                      <a:ext cx="5517391" cy="3010811"/>
                    </a:xfrm>
                    <a:prstGeom prst="rect">
                      <a:avLst/>
                    </a:prstGeom>
                    <a:noFill/>
                    <a:ln w="9525">
                      <a:noFill/>
                      <a:miter lim="800000"/>
                      <a:headEnd/>
                      <a:tailEnd/>
                    </a:ln>
                  </pic:spPr>
                </pic:pic>
              </a:graphicData>
            </a:graphic>
          </wp:inline>
        </w:drawing>
      </w:r>
    </w:p>
    <w:p w:rsidR="006D67C2" w:rsidRPr="00D9775F" w:rsidRDefault="006D67C2" w:rsidP="006D67C2">
      <w:pPr>
        <w:pStyle w:val="aBody"/>
        <w:jc w:val="center"/>
        <w:rPr>
          <w:sz w:val="16"/>
        </w:rPr>
      </w:pPr>
      <w:r>
        <w:rPr>
          <w:sz w:val="16"/>
        </w:rPr>
        <w:t>(Sample, not current: o</w:t>
      </w:r>
      <w:r w:rsidRPr="00D9775F">
        <w:rPr>
          <w:sz w:val="16"/>
        </w:rPr>
        <w:t xml:space="preserve">nly one of </w:t>
      </w:r>
      <w:r>
        <w:rPr>
          <w:sz w:val="16"/>
        </w:rPr>
        <w:t>several</w:t>
      </w:r>
      <w:r w:rsidRPr="00D9775F">
        <w:rPr>
          <w:sz w:val="16"/>
        </w:rPr>
        <w:t xml:space="preserve"> pages shown</w:t>
      </w:r>
      <w:r>
        <w:rPr>
          <w:sz w:val="16"/>
        </w:rPr>
        <w:t>)</w:t>
      </w:r>
    </w:p>
    <w:p w:rsidR="006D67C2" w:rsidRDefault="006D67C2" w:rsidP="006D67C2">
      <w:pPr>
        <w:pStyle w:val="Caption"/>
      </w:pPr>
      <w:r>
        <w:t xml:space="preserve"> </w:t>
      </w:r>
    </w:p>
    <w:p w:rsidR="0077762C" w:rsidRPr="00871D62" w:rsidRDefault="0077762C" w:rsidP="006D67C2">
      <w:pPr>
        <w:pStyle w:val="aBody"/>
      </w:pPr>
    </w:p>
    <w:sectPr w:rsidR="0077762C" w:rsidRPr="00871D62" w:rsidSect="0077762C">
      <w:footerReference w:type="even" r:id="rId11"/>
      <w:footerReference w:type="default" r:id="rId12"/>
      <w:pgSz w:w="12240" w:h="15840" w:code="1"/>
      <w:pgMar w:top="1440" w:right="1008" w:bottom="720" w:left="1008" w:footer="432"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B0" w:rsidRDefault="00D472B0">
      <w:r>
        <w:separator/>
      </w:r>
    </w:p>
  </w:endnote>
  <w:endnote w:type="continuationSeparator" w:id="0">
    <w:p w:rsidR="00D472B0" w:rsidRDefault="00D47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B0" w:rsidRDefault="00EC2F30">
    <w:pPr>
      <w:pStyle w:val="Footer"/>
      <w:framePr w:wrap="around" w:vAnchor="text" w:hAnchor="margin" w:xAlign="center" w:y="1"/>
    </w:pPr>
    <w:r>
      <w:fldChar w:fldCharType="begin"/>
    </w:r>
    <w:r w:rsidR="00D472B0">
      <w:instrText xml:space="preserve">PAGE  </w:instrText>
    </w:r>
    <w:r>
      <w:fldChar w:fldCharType="end"/>
    </w:r>
  </w:p>
  <w:p w:rsidR="00D472B0" w:rsidRDefault="00D472B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B0" w:rsidRDefault="00D472B0" w:rsidP="0077762C">
    <w:pPr>
      <w:pStyle w:val="Footer"/>
      <w:tabs>
        <w:tab w:val="clear" w:pos="4320"/>
        <w:tab w:val="clear" w:pos="8640"/>
        <w:tab w:val="left" w:pos="1080"/>
        <w:tab w:val="center" w:pos="5040"/>
        <w:tab w:val="right" w:pos="10260"/>
      </w:tabs>
      <w:ind w:right="-36"/>
    </w:pPr>
    <w:r>
      <w:rPr>
        <w:noProof/>
      </w:rPr>
      <w:drawing>
        <wp:anchor distT="0" distB="0" distL="114300" distR="114300" simplePos="0" relativeHeight="251657728" behindDoc="0" locked="0" layoutInCell="1" allowOverlap="1">
          <wp:simplePos x="0" y="0"/>
          <wp:positionH relativeFrom="column">
            <wp:posOffset>69215</wp:posOffset>
          </wp:positionH>
          <wp:positionV relativeFrom="paragraph">
            <wp:posOffset>7620</wp:posOffset>
          </wp:positionV>
          <wp:extent cx="571500" cy="367030"/>
          <wp:effectExtent l="25400" t="0" r="0" b="0"/>
          <wp:wrapNone/>
          <wp:docPr id="1" name="Picture 1"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 Logo"/>
                  <pic:cNvPicPr>
                    <a:picLocks noChangeAspect="1" noChangeArrowheads="1"/>
                  </pic:cNvPicPr>
                </pic:nvPicPr>
                <pic:blipFill>
                  <a:blip r:embed="rId1"/>
                  <a:srcRect/>
                  <a:stretch>
                    <a:fillRect/>
                  </a:stretch>
                </pic:blipFill>
                <pic:spPr bwMode="auto">
                  <a:xfrm>
                    <a:off x="0" y="0"/>
                    <a:ext cx="571500" cy="367030"/>
                  </a:xfrm>
                  <a:prstGeom prst="rect">
                    <a:avLst/>
                  </a:prstGeom>
                  <a:noFill/>
                  <a:ln w="9525">
                    <a:noFill/>
                    <a:miter lim="800000"/>
                    <a:headEnd/>
                    <a:tailEnd/>
                  </a:ln>
                </pic:spPr>
              </pic:pic>
            </a:graphicData>
          </a:graphic>
        </wp:anchor>
      </w:drawing>
    </w:r>
    <w:r>
      <w:tab/>
    </w:r>
    <w:r w:rsidRPr="001C313B">
      <w:rPr>
        <w:sz w:val="16"/>
        <w:szCs w:val="16"/>
      </w:rPr>
      <w:t>Foothill-</w:t>
    </w:r>
    <w:proofErr w:type="spellStart"/>
    <w:r w:rsidRPr="001C313B">
      <w:rPr>
        <w:sz w:val="16"/>
        <w:szCs w:val="16"/>
      </w:rPr>
      <w:t>DeAnza</w:t>
    </w:r>
    <w:proofErr w:type="spellEnd"/>
    <w:r w:rsidRPr="001C313B">
      <w:rPr>
        <w:sz w:val="16"/>
        <w:szCs w:val="16"/>
      </w:rPr>
      <w:t xml:space="preserve"> CCD</w:t>
    </w:r>
    <w:r>
      <w:tab/>
    </w:r>
    <w:fldSimple w:instr=" PAGE  \* MERGEFORMAT ">
      <w:r w:rsidR="001F7577">
        <w:rPr>
          <w:noProof/>
        </w:rPr>
        <w:t>4</w:t>
      </w:r>
    </w:fldSimple>
    <w:r>
      <w:t xml:space="preserve"> </w:t>
    </w:r>
    <w:r w:rsidRPr="005416A6">
      <w:rPr>
        <w:sz w:val="16"/>
        <w:szCs w:val="16"/>
      </w:rPr>
      <w:t xml:space="preserve">of </w:t>
    </w:r>
    <w:fldSimple w:instr=" NUMPAGES  \# &quot;0&quot; \* Arabic  \* MERGEFORMAT ">
      <w:r w:rsidR="001F7577">
        <w:rPr>
          <w:noProof/>
        </w:rPr>
        <w:t>6</w:t>
      </w:r>
    </w:fldSimple>
    <w:r w:rsidRPr="005416A6">
      <w:rPr>
        <w:sz w:val="16"/>
        <w:szCs w:val="16"/>
      </w:rPr>
      <w:t xml:space="preserve"> page(s)</w:t>
    </w:r>
    <w:r>
      <w:tab/>
    </w:r>
    <w:r w:rsidRPr="005416A6">
      <w:rPr>
        <w:sz w:val="16"/>
        <w:szCs w:val="16"/>
      </w:rPr>
      <w:t xml:space="preserve">Saved on: </w:t>
    </w:r>
    <w:r w:rsidR="00EC2F30" w:rsidRPr="005416A6">
      <w:rPr>
        <w:sz w:val="16"/>
        <w:szCs w:val="16"/>
      </w:rPr>
      <w:fldChar w:fldCharType="begin"/>
    </w:r>
    <w:r w:rsidRPr="005416A6">
      <w:rPr>
        <w:sz w:val="16"/>
        <w:szCs w:val="16"/>
      </w:rPr>
      <w:instrText xml:space="preserve"> SAVEDATE  \@ "MMMM d, yyyy"  \* MERGEFORMAT </w:instrText>
    </w:r>
    <w:r w:rsidR="00EC2F30" w:rsidRPr="005416A6">
      <w:rPr>
        <w:sz w:val="16"/>
        <w:szCs w:val="16"/>
      </w:rPr>
      <w:fldChar w:fldCharType="separate"/>
    </w:r>
    <w:r w:rsidR="001F7577">
      <w:rPr>
        <w:noProof/>
        <w:sz w:val="16"/>
        <w:szCs w:val="16"/>
      </w:rPr>
      <w:t>March</w:t>
    </w:r>
    <w:r w:rsidR="001F7577" w:rsidRPr="005416A6">
      <w:rPr>
        <w:noProof/>
        <w:sz w:val="16"/>
        <w:szCs w:val="16"/>
      </w:rPr>
      <w:t xml:space="preserve"> </w:t>
    </w:r>
    <w:r w:rsidR="001F7577">
      <w:rPr>
        <w:noProof/>
        <w:sz w:val="16"/>
        <w:szCs w:val="16"/>
      </w:rPr>
      <w:t>7</w:t>
    </w:r>
    <w:r w:rsidR="001F7577" w:rsidRPr="005416A6">
      <w:rPr>
        <w:noProof/>
        <w:sz w:val="16"/>
        <w:szCs w:val="16"/>
      </w:rPr>
      <w:t xml:space="preserve">, </w:t>
    </w:r>
    <w:r w:rsidR="001F7577">
      <w:rPr>
        <w:noProof/>
        <w:sz w:val="16"/>
        <w:szCs w:val="16"/>
      </w:rPr>
      <w:t>2012</w:t>
    </w:r>
    <w:r w:rsidR="00EC2F30" w:rsidRPr="005416A6">
      <w:rPr>
        <w:sz w:val="16"/>
        <w:szCs w:val="16"/>
      </w:rPr>
      <w:fldChar w:fldCharType="end"/>
    </w:r>
  </w:p>
  <w:p w:rsidR="00D472B0" w:rsidRDefault="00D472B0" w:rsidP="0077762C">
    <w:pPr>
      <w:pStyle w:val="Footer"/>
      <w:tabs>
        <w:tab w:val="clear" w:pos="4320"/>
        <w:tab w:val="clear" w:pos="8640"/>
        <w:tab w:val="left" w:pos="1080"/>
        <w:tab w:val="center" w:pos="5040"/>
        <w:tab w:val="right" w:pos="10260"/>
      </w:tabs>
      <w:ind w:right="-36"/>
    </w:pPr>
    <w:r>
      <w:tab/>
    </w:r>
    <w:fldSimple w:instr=" FILENAME \* Lower \* MERGEFORMAT ">
      <w:r w:rsidRPr="00BB288E">
        <w:rPr>
          <w:noProof/>
          <w:sz w:val="16"/>
          <w:szCs w:val="16"/>
        </w:rPr>
        <w:t>letter</w:t>
      </w:r>
      <w:r>
        <w:rPr>
          <w:noProof/>
        </w:rPr>
        <w:t xml:space="preserve"> to committees - winter 2012.docx</w:t>
      </w:r>
    </w:fldSimple>
    <w:r>
      <w:tab/>
    </w:r>
    <w:r>
      <w:tab/>
    </w:r>
    <w:r>
      <w:rPr>
        <w:sz w:val="16"/>
        <w:szCs w:val="16"/>
      </w:rPr>
      <w:t>By</w:t>
    </w:r>
    <w:r w:rsidRPr="00E7306B">
      <w:rPr>
        <w:sz w:val="16"/>
        <w:szCs w:val="16"/>
      </w:rPr>
      <w:t xml:space="preserve">: </w:t>
    </w:r>
    <w:fldSimple w:instr=" LASTSAVEDBY  \* Caps  \* MERGEFORMAT ">
      <w:r w:rsidRPr="00BB288E">
        <w:rPr>
          <w:noProof/>
          <w:sz w:val="16"/>
          <w:szCs w:val="16"/>
        </w:rPr>
        <w:t>Frederick Sherman</w:t>
      </w:r>
    </w:fldSimple>
  </w:p>
  <w:p w:rsidR="00D472B0" w:rsidRPr="00ED69FC" w:rsidRDefault="00D472B0" w:rsidP="0077762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B0" w:rsidRDefault="00D472B0">
      <w:r>
        <w:separator/>
      </w:r>
    </w:p>
  </w:footnote>
  <w:footnote w:type="continuationSeparator" w:id="0">
    <w:p w:rsidR="00D472B0" w:rsidRDefault="00D472B0">
      <w:r>
        <w:continuationSeparator/>
      </w:r>
    </w:p>
  </w:footnote>
  <w:footnote w:id="1">
    <w:p w:rsidR="00D472B0" w:rsidRPr="00275C9C" w:rsidRDefault="00D472B0">
      <w:pPr>
        <w:pStyle w:val="FootnoteText"/>
      </w:pPr>
      <w:r w:rsidRPr="00275C9C">
        <w:rPr>
          <w:rStyle w:val="FootnoteReference"/>
        </w:rPr>
        <w:footnoteRef/>
      </w:r>
      <w:r>
        <w:t xml:space="preserve"> Special two</w:t>
      </w:r>
      <w:r w:rsidRPr="00275C9C">
        <w:t xml:space="preserve"> hour meeting</w:t>
      </w:r>
    </w:p>
  </w:footnote>
  <w:footnote w:id="2">
    <w:p w:rsidR="00D472B0" w:rsidRDefault="00D472B0">
      <w:pPr>
        <w:pStyle w:val="FootnoteText"/>
      </w:pPr>
      <w:r>
        <w:rPr>
          <w:rStyle w:val="FootnoteReference"/>
        </w:rPr>
        <w:footnoteRef/>
      </w:r>
      <w:r>
        <w:t xml:space="preserve"> Specific meeting dates to be designated later</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C85"/>
    <w:multiLevelType w:val="hybridMultilevel"/>
    <w:tmpl w:val="261EBC3C"/>
    <w:lvl w:ilvl="0" w:tplc="3DA8B5A8">
      <w:start w:val="1"/>
      <w:numFmt w:val="decimal"/>
      <w:pStyle w:val="Heading4"/>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D6413A"/>
    <w:multiLevelType w:val="hybridMultilevel"/>
    <w:tmpl w:val="C1A8EE38"/>
    <w:lvl w:ilvl="0" w:tplc="466A9518">
      <w:start w:val="1"/>
      <w:numFmt w:val="upperLetter"/>
      <w:pStyle w:val="Heading2"/>
      <w:lvlText w:val="%1."/>
      <w:lvlJc w:val="left"/>
      <w:pPr>
        <w:tabs>
          <w:tab w:val="num" w:pos="360"/>
        </w:tabs>
        <w:ind w:left="360" w:hanging="360"/>
      </w:pPr>
      <w:rPr>
        <w:rFonts w:hint="default"/>
      </w:rPr>
    </w:lvl>
    <w:lvl w:ilvl="1" w:tplc="69F69BD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3F425ED"/>
    <w:multiLevelType w:val="hybridMultilevel"/>
    <w:tmpl w:val="43AA55CC"/>
    <w:lvl w:ilvl="0" w:tplc="ED2A1A26">
      <w:start w:val="1"/>
      <w:numFmt w:val="bullet"/>
      <w:pStyle w:val="aBullet"/>
      <w:lvlText w:val=""/>
      <w:lvlJc w:val="left"/>
      <w:pPr>
        <w:tabs>
          <w:tab w:val="num" w:pos="720"/>
        </w:tabs>
        <w:ind w:left="720" w:hanging="360"/>
      </w:pPr>
      <w:rPr>
        <w:rFonts w:ascii="Symbol" w:hAnsi="Symbol" w:hint="default"/>
      </w:rPr>
    </w:lvl>
    <w:lvl w:ilvl="1" w:tplc="384E7494">
      <w:start w:val="1"/>
      <w:numFmt w:val="bullet"/>
      <w:pStyle w:val="Header"/>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0C0382"/>
    <w:multiLevelType w:val="hybridMultilevel"/>
    <w:tmpl w:val="A0741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4A06B6"/>
    <w:multiLevelType w:val="hybridMultilevel"/>
    <w:tmpl w:val="6AF6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A1DF2"/>
    <w:multiLevelType w:val="hybridMultilevel"/>
    <w:tmpl w:val="EF66C062"/>
    <w:lvl w:ilvl="0" w:tplc="9D441472">
      <w:start w:val="1"/>
      <w:numFmt w:val="decimal"/>
      <w:pStyle w:val="aNumbered"/>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num>
  <w:num w:numId="11">
    <w:abstractNumId w:val="0"/>
    <w:lvlOverride w:ilvl="0">
      <w:startOverride w:val="1"/>
    </w:lvlOverride>
  </w:num>
  <w:num w:numId="12">
    <w:abstractNumId w:val="0"/>
    <w:lvlOverride w:ilvl="0">
      <w:startOverride w:val="1"/>
    </w:lvlOverride>
  </w:num>
  <w:num w:numId="13">
    <w:abstractNumId w:val="2"/>
  </w:num>
  <w:num w:numId="14">
    <w:abstractNumId w:val="5"/>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66384"/>
    <w:rsid w:val="00024B6D"/>
    <w:rsid w:val="00036312"/>
    <w:rsid w:val="0018415D"/>
    <w:rsid w:val="001D50EA"/>
    <w:rsid w:val="001E2606"/>
    <w:rsid w:val="001F1B3E"/>
    <w:rsid w:val="001F7577"/>
    <w:rsid w:val="00250AD4"/>
    <w:rsid w:val="00271D0B"/>
    <w:rsid w:val="00275C9C"/>
    <w:rsid w:val="00280373"/>
    <w:rsid w:val="002F6A16"/>
    <w:rsid w:val="003144C9"/>
    <w:rsid w:val="00371F78"/>
    <w:rsid w:val="00377799"/>
    <w:rsid w:val="00393CF1"/>
    <w:rsid w:val="003B1D62"/>
    <w:rsid w:val="003C6EB2"/>
    <w:rsid w:val="0040510C"/>
    <w:rsid w:val="00443025"/>
    <w:rsid w:val="004E6AA8"/>
    <w:rsid w:val="00582F89"/>
    <w:rsid w:val="005B1CF2"/>
    <w:rsid w:val="005D7AD4"/>
    <w:rsid w:val="005E031D"/>
    <w:rsid w:val="005E756C"/>
    <w:rsid w:val="006206EE"/>
    <w:rsid w:val="00657340"/>
    <w:rsid w:val="006D67C2"/>
    <w:rsid w:val="00730B50"/>
    <w:rsid w:val="00736006"/>
    <w:rsid w:val="00736045"/>
    <w:rsid w:val="00740A34"/>
    <w:rsid w:val="00751DD7"/>
    <w:rsid w:val="007546BE"/>
    <w:rsid w:val="00755E6D"/>
    <w:rsid w:val="00766384"/>
    <w:rsid w:val="0077762C"/>
    <w:rsid w:val="00786AA9"/>
    <w:rsid w:val="00814383"/>
    <w:rsid w:val="00817723"/>
    <w:rsid w:val="008C0123"/>
    <w:rsid w:val="008C6D46"/>
    <w:rsid w:val="008D4CBF"/>
    <w:rsid w:val="009125F2"/>
    <w:rsid w:val="009D0362"/>
    <w:rsid w:val="009E4E18"/>
    <w:rsid w:val="00A51883"/>
    <w:rsid w:val="00A6506D"/>
    <w:rsid w:val="00A844DB"/>
    <w:rsid w:val="00B04AE5"/>
    <w:rsid w:val="00BB288E"/>
    <w:rsid w:val="00BB64B3"/>
    <w:rsid w:val="00BD405A"/>
    <w:rsid w:val="00BE1A5C"/>
    <w:rsid w:val="00C00F99"/>
    <w:rsid w:val="00C57AA4"/>
    <w:rsid w:val="00CD7493"/>
    <w:rsid w:val="00CF7578"/>
    <w:rsid w:val="00D03BA2"/>
    <w:rsid w:val="00D1777B"/>
    <w:rsid w:val="00D472B0"/>
    <w:rsid w:val="00D667B6"/>
    <w:rsid w:val="00D9775F"/>
    <w:rsid w:val="00DB16BB"/>
    <w:rsid w:val="00E3208F"/>
    <w:rsid w:val="00E35627"/>
    <w:rsid w:val="00E83329"/>
    <w:rsid w:val="00EC2F30"/>
    <w:rsid w:val="00EF338B"/>
    <w:rsid w:val="00EF5FAF"/>
    <w:rsid w:val="00EF6C89"/>
    <w:rsid w:val="00F02C96"/>
    <w:rsid w:val="00F51C43"/>
    <w:rsid w:val="00FC49CF"/>
    <w:rsid w:val="00FE5660"/>
  </w:rsids>
  <m:mathPr>
    <m:mathFont m:val="TimesNewRomanPS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qFormat="1"/>
    <w:lsdException w:name="footnote reference" w:uiPriority="99"/>
  </w:latentStyles>
  <w:style w:type="paragraph" w:default="1" w:styleId="Normal">
    <w:name w:val="Normal"/>
    <w:next w:val="aBody"/>
    <w:qFormat/>
    <w:rsid w:val="001D4D06"/>
    <w:pPr>
      <w:spacing w:before="80" w:after="80"/>
    </w:pPr>
    <w:rPr>
      <w:rFonts w:ascii="Arial" w:hAnsi="Arial"/>
      <w:sz w:val="22"/>
    </w:rPr>
  </w:style>
  <w:style w:type="paragraph" w:styleId="Heading1">
    <w:name w:val="heading 1"/>
    <w:basedOn w:val="Normal"/>
    <w:next w:val="aBody"/>
    <w:qFormat/>
    <w:rsid w:val="00F9548B"/>
    <w:pPr>
      <w:keepNext/>
      <w:spacing w:before="240" w:after="60"/>
      <w:outlineLvl w:val="0"/>
    </w:pPr>
    <w:rPr>
      <w:rFonts w:cs="Arial"/>
      <w:b/>
      <w:bCs/>
      <w:kern w:val="32"/>
      <w:sz w:val="32"/>
      <w:szCs w:val="32"/>
    </w:rPr>
  </w:style>
  <w:style w:type="paragraph" w:styleId="Heading2">
    <w:name w:val="heading 2"/>
    <w:basedOn w:val="Normal"/>
    <w:next w:val="aBody"/>
    <w:qFormat/>
    <w:rsid w:val="00871D62"/>
    <w:pPr>
      <w:keepNext/>
      <w:numPr>
        <w:numId w:val="2"/>
      </w:numPr>
      <w:autoSpaceDE w:val="0"/>
      <w:autoSpaceDN w:val="0"/>
      <w:adjustRightInd w:val="0"/>
      <w:spacing w:before="240" w:after="20"/>
      <w:outlineLvl w:val="1"/>
    </w:pPr>
    <w:rPr>
      <w:rFonts w:cs="Arial"/>
      <w:b/>
      <w:bCs/>
      <w:caps/>
    </w:rPr>
  </w:style>
  <w:style w:type="paragraph" w:styleId="Heading3">
    <w:name w:val="heading 3"/>
    <w:basedOn w:val="Normal"/>
    <w:next w:val="aBody"/>
    <w:qFormat/>
    <w:rsid w:val="00871D62"/>
    <w:pPr>
      <w:keepNext/>
      <w:spacing w:before="120" w:after="60"/>
      <w:outlineLvl w:val="2"/>
    </w:pPr>
    <w:rPr>
      <w:rFonts w:cs="Arial"/>
      <w:b/>
      <w:bCs/>
      <w:szCs w:val="26"/>
    </w:rPr>
  </w:style>
  <w:style w:type="paragraph" w:styleId="Heading4">
    <w:name w:val="heading 4"/>
    <w:basedOn w:val="Normal"/>
    <w:next w:val="aBody"/>
    <w:qFormat/>
    <w:rsid w:val="007B1889"/>
    <w:pPr>
      <w:keepNext/>
      <w:numPr>
        <w:numId w:val="10"/>
      </w:numPr>
      <w:spacing w:before="240" w:after="60"/>
      <w:outlineLvl w:val="3"/>
    </w:pPr>
    <w:rPr>
      <w:rFonts w:cs="Arial"/>
      <w:b/>
      <w:bCs/>
      <w:szCs w:val="28"/>
    </w:rPr>
  </w:style>
  <w:style w:type="paragraph" w:styleId="Heading5">
    <w:name w:val="heading 5"/>
    <w:basedOn w:val="Normal"/>
    <w:next w:val="aBody"/>
    <w:qFormat/>
    <w:rsid w:val="007B1889"/>
    <w:pPr>
      <w:spacing w:before="240" w:after="60"/>
      <w:outlineLvl w:val="4"/>
    </w:pPr>
    <w:rPr>
      <w:b/>
      <w:bCs/>
      <w:i/>
      <w:iCs/>
      <w:sz w:val="26"/>
      <w:szCs w:val="26"/>
    </w:rPr>
  </w:style>
  <w:style w:type="paragraph" w:styleId="Heading6">
    <w:name w:val="heading 6"/>
    <w:basedOn w:val="Normal"/>
    <w:next w:val="aBody"/>
    <w:qFormat/>
    <w:rsid w:val="007B1889"/>
    <w:pPr>
      <w:keepNext/>
      <w:outlineLvl w:val="5"/>
    </w:pPr>
    <w:rPr>
      <w:rFonts w:cs="Arial"/>
      <w:b/>
      <w:bCs/>
    </w:rPr>
  </w:style>
  <w:style w:type="paragraph" w:styleId="Heading7">
    <w:name w:val="heading 7"/>
    <w:basedOn w:val="Normal"/>
    <w:next w:val="aBody"/>
    <w:qFormat/>
    <w:rsid w:val="007B1889"/>
    <w:pPr>
      <w:keepNext/>
      <w:outlineLvl w:val="6"/>
    </w:pPr>
    <w:rPr>
      <w:rFonts w:cs="Arial"/>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Body">
    <w:name w:val="aBody"/>
    <w:basedOn w:val="Normal"/>
    <w:rsid w:val="006161EC"/>
    <w:pPr>
      <w:autoSpaceDE w:val="0"/>
      <w:autoSpaceDN w:val="0"/>
      <w:adjustRightInd w:val="0"/>
    </w:pPr>
    <w:rPr>
      <w:rFonts w:cs="Arial"/>
    </w:rPr>
  </w:style>
  <w:style w:type="paragraph" w:customStyle="1" w:styleId="aBullet">
    <w:name w:val="aBullet"/>
    <w:basedOn w:val="Normal"/>
    <w:rsid w:val="006161EC"/>
    <w:pPr>
      <w:numPr>
        <w:numId w:val="13"/>
      </w:numPr>
      <w:spacing w:before="60" w:after="60"/>
    </w:pPr>
    <w:rPr>
      <w:rFonts w:cs="Arial"/>
    </w:rPr>
  </w:style>
  <w:style w:type="paragraph" w:customStyle="1" w:styleId="aBullet2">
    <w:name w:val="aBullet2"/>
    <w:basedOn w:val="aBullet"/>
    <w:rsid w:val="007B1889"/>
    <w:pPr>
      <w:numPr>
        <w:ilvl w:val="1"/>
        <w:numId w:val="1"/>
      </w:numPr>
    </w:pPr>
  </w:style>
  <w:style w:type="paragraph" w:styleId="Footer">
    <w:name w:val="footer"/>
    <w:basedOn w:val="Normal"/>
    <w:rsid w:val="00886DF2"/>
    <w:pPr>
      <w:tabs>
        <w:tab w:val="center" w:pos="4320"/>
        <w:tab w:val="right" w:pos="8640"/>
      </w:tabs>
    </w:pPr>
    <w:rPr>
      <w:sz w:val="20"/>
      <w:szCs w:val="20"/>
    </w:rPr>
  </w:style>
  <w:style w:type="paragraph" w:styleId="Header">
    <w:name w:val="header"/>
    <w:basedOn w:val="Normal"/>
    <w:rsid w:val="00886DF2"/>
    <w:pPr>
      <w:numPr>
        <w:ilvl w:val="1"/>
        <w:numId w:val="13"/>
      </w:numPr>
      <w:tabs>
        <w:tab w:val="center" w:pos="4320"/>
        <w:tab w:val="right" w:pos="8640"/>
      </w:tabs>
    </w:pPr>
    <w:rPr>
      <w:sz w:val="20"/>
    </w:rPr>
  </w:style>
  <w:style w:type="character" w:styleId="Hyperlink">
    <w:name w:val="Hyperlink"/>
    <w:basedOn w:val="DefaultParagraphFont"/>
    <w:rsid w:val="00886DF2"/>
    <w:rPr>
      <w:rFonts w:ascii="Arial" w:hAnsi="Arial"/>
      <w:color w:val="0000FF"/>
      <w:sz w:val="20"/>
      <w:u w:val="single"/>
    </w:rPr>
  </w:style>
  <w:style w:type="paragraph" w:customStyle="1" w:styleId="TitleofPaper">
    <w:name w:val="Title of Paper"/>
    <w:basedOn w:val="Normal"/>
    <w:next w:val="aBody"/>
    <w:rsid w:val="00F9548B"/>
    <w:pPr>
      <w:spacing w:after="600"/>
      <w:jc w:val="center"/>
    </w:pPr>
    <w:rPr>
      <w:rFonts w:cs="Arial"/>
      <w:b/>
      <w:sz w:val="36"/>
      <w:szCs w:val="36"/>
    </w:rPr>
  </w:style>
  <w:style w:type="character" w:styleId="FollowedHyperlink">
    <w:name w:val="FollowedHyperlink"/>
    <w:basedOn w:val="DefaultParagraphFont"/>
    <w:rsid w:val="00886DF2"/>
    <w:rPr>
      <w:rFonts w:ascii="Arial" w:hAnsi="Arial"/>
      <w:color w:val="800080"/>
      <w:sz w:val="20"/>
      <w:u w:val="single"/>
    </w:rPr>
  </w:style>
  <w:style w:type="paragraph" w:styleId="Caption">
    <w:name w:val="caption"/>
    <w:basedOn w:val="Normal"/>
    <w:next w:val="Normal"/>
    <w:autoRedefine/>
    <w:qFormat/>
    <w:rsid w:val="00371F78"/>
    <w:pPr>
      <w:keepNext/>
      <w:spacing w:before="200"/>
      <w:ind w:left="720"/>
    </w:pPr>
    <w:rPr>
      <w:rFonts w:ascii="Tahoma" w:hAnsi="Tahoma"/>
      <w:b/>
      <w:bCs/>
      <w:sz w:val="16"/>
      <w:szCs w:val="20"/>
    </w:rPr>
  </w:style>
  <w:style w:type="paragraph" w:customStyle="1" w:styleId="aNumbered">
    <w:name w:val="aNumbered"/>
    <w:basedOn w:val="aBody"/>
    <w:rsid w:val="00871D62"/>
    <w:pPr>
      <w:numPr>
        <w:numId w:val="14"/>
      </w:numPr>
      <w:tabs>
        <w:tab w:val="clear" w:pos="720"/>
        <w:tab w:val="num" w:pos="540"/>
      </w:tabs>
      <w:ind w:left="540"/>
    </w:pPr>
  </w:style>
  <w:style w:type="paragraph" w:customStyle="1" w:styleId="aTable">
    <w:name w:val="aTable"/>
    <w:basedOn w:val="aBody"/>
    <w:rsid w:val="009A7F38"/>
    <w:pPr>
      <w:spacing w:before="60" w:after="60"/>
      <w:ind w:left="72" w:right="72"/>
    </w:pPr>
    <w:rPr>
      <w:rFonts w:ascii="Tahoma" w:hAnsi="Tahoma"/>
      <w:sz w:val="20"/>
    </w:rPr>
  </w:style>
  <w:style w:type="table" w:styleId="TableGrid">
    <w:name w:val="Table Grid"/>
    <w:basedOn w:val="TableNormal"/>
    <w:uiPriority w:val="59"/>
    <w:rsid w:val="007776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5C9C"/>
    <w:pPr>
      <w:spacing w:before="0" w:after="0"/>
    </w:pPr>
    <w:rPr>
      <w:sz w:val="16"/>
    </w:rPr>
  </w:style>
  <w:style w:type="character" w:customStyle="1" w:styleId="FootnoteTextChar">
    <w:name w:val="Footnote Text Char"/>
    <w:basedOn w:val="DefaultParagraphFont"/>
    <w:link w:val="FootnoteText"/>
    <w:uiPriority w:val="99"/>
    <w:semiHidden/>
    <w:rsid w:val="00275C9C"/>
    <w:rPr>
      <w:rFonts w:ascii="Arial" w:hAnsi="Arial"/>
      <w:sz w:val="16"/>
    </w:rPr>
  </w:style>
  <w:style w:type="character" w:styleId="FootnoteReference">
    <w:name w:val="footnote reference"/>
    <w:basedOn w:val="DefaultParagraphFont"/>
    <w:uiPriority w:val="99"/>
    <w:semiHidden/>
    <w:unhideWhenUsed/>
    <w:rsid w:val="00BE1A5C"/>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fhdafiles.fhda.edu/downloads/etsfhda/U.pdf" TargetMode="External"/><Relationship Id="rId10"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1156</Words>
  <Characters>6590</Characters>
  <Application>Microsoft Macintosh Word</Application>
  <DocSecurity>0</DocSecurity>
  <Lines>54</Lines>
  <Paragraphs>13</Paragraphs>
  <ScaleCrop>false</ScaleCrop>
  <Company>Foothill-De Anza Community College District</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NewDocument</dc:title>
  <dc:subject/>
  <dc:creator>Frederick Sherman</dc:creator>
  <cp:keywords/>
  <cp:lastModifiedBy>Frederick Sherman</cp:lastModifiedBy>
  <cp:revision>35</cp:revision>
  <cp:lastPrinted>2012-03-01T18:57:00Z</cp:lastPrinted>
  <dcterms:created xsi:type="dcterms:W3CDTF">2012-02-06T19:28:00Z</dcterms:created>
  <dcterms:modified xsi:type="dcterms:W3CDTF">2012-03-07T20:27:00Z</dcterms:modified>
</cp:coreProperties>
</file>